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E23C9" w14:textId="1006C032" w:rsidR="001550C7" w:rsidRDefault="000710B4" w:rsidP="001550C7">
      <w:pPr>
        <w:pStyle w:val="Heading1"/>
        <w:spacing w:before="0" w:after="120"/>
        <w:jc w:val="center"/>
      </w:pPr>
      <w:r>
        <w:rPr>
          <w:noProof/>
        </w:rPr>
        <w:drawing>
          <wp:anchor distT="0" distB="0" distL="114300" distR="114300" simplePos="0" relativeHeight="251659264" behindDoc="1" locked="0" layoutInCell="1" allowOverlap="1" wp14:anchorId="5AF4858F" wp14:editId="3D08711A">
            <wp:simplePos x="0" y="0"/>
            <wp:positionH relativeFrom="column">
              <wp:posOffset>-792480</wp:posOffset>
            </wp:positionH>
            <wp:positionV relativeFrom="paragraph">
              <wp:posOffset>-95251</wp:posOffset>
            </wp:positionV>
            <wp:extent cx="7810500" cy="2412571"/>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712840_1020445768065054_5081673995094639539_o.jpg"/>
                    <pic:cNvPicPr/>
                  </pic:nvPicPr>
                  <pic:blipFill rotWithShape="1">
                    <a:blip r:embed="rId8" cstate="print">
                      <a:extLst>
                        <a:ext uri="{28A0092B-C50C-407E-A947-70E740481C1C}">
                          <a14:useLocalDpi xmlns:a14="http://schemas.microsoft.com/office/drawing/2010/main" val="0"/>
                        </a:ext>
                      </a:extLst>
                    </a:blip>
                    <a:srcRect l="20483" t="48183" r="387" b="9427"/>
                    <a:stretch/>
                  </pic:blipFill>
                  <pic:spPr bwMode="auto">
                    <a:xfrm>
                      <a:off x="0" y="0"/>
                      <a:ext cx="7841579" cy="2422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A338D" w14:textId="22BC0F11" w:rsidR="001550C7" w:rsidRDefault="001550C7" w:rsidP="001550C7">
      <w:pPr>
        <w:pStyle w:val="Heading1"/>
        <w:spacing w:before="0" w:after="120"/>
        <w:jc w:val="center"/>
      </w:pPr>
    </w:p>
    <w:p w14:paraId="09588570" w14:textId="27FD6F60" w:rsidR="001550C7" w:rsidRDefault="001550C7" w:rsidP="001550C7">
      <w:pPr>
        <w:pStyle w:val="Heading1"/>
        <w:spacing w:before="0" w:after="120"/>
        <w:jc w:val="center"/>
      </w:pPr>
    </w:p>
    <w:p w14:paraId="01A58E2E" w14:textId="58A94245" w:rsidR="002E09A2" w:rsidRPr="00A241F9" w:rsidRDefault="001550C7" w:rsidP="001550C7">
      <w:pPr>
        <w:pStyle w:val="Heading1"/>
        <w:spacing w:before="0" w:after="120"/>
        <w:jc w:val="center"/>
      </w:pPr>
      <w:r>
        <w:t xml:space="preserve"> </w:t>
      </w:r>
    </w:p>
    <w:p w14:paraId="5D0108CB" w14:textId="45879FF6" w:rsidR="00F86B51" w:rsidRDefault="00F86B51" w:rsidP="001550C7">
      <w:pPr>
        <w:pStyle w:val="Heading3"/>
        <w:jc w:val="center"/>
        <w:rPr>
          <w:b/>
          <w:sz w:val="32"/>
          <w:szCs w:val="32"/>
        </w:rPr>
      </w:pPr>
    </w:p>
    <w:p w14:paraId="0BBB4DA8" w14:textId="2328B4DA" w:rsidR="00F86B51" w:rsidRDefault="00F86B51" w:rsidP="001550C7">
      <w:pPr>
        <w:pStyle w:val="Heading3"/>
        <w:jc w:val="center"/>
        <w:rPr>
          <w:b/>
          <w:sz w:val="32"/>
          <w:szCs w:val="32"/>
        </w:rPr>
      </w:pPr>
    </w:p>
    <w:p w14:paraId="2B9EEDD0" w14:textId="77777777" w:rsidR="00F86B51" w:rsidRDefault="00F86B51" w:rsidP="001550C7">
      <w:pPr>
        <w:pStyle w:val="Heading3"/>
        <w:jc w:val="center"/>
        <w:rPr>
          <w:b/>
          <w:sz w:val="32"/>
          <w:szCs w:val="32"/>
        </w:rPr>
      </w:pPr>
    </w:p>
    <w:p w14:paraId="447634E5" w14:textId="77777777" w:rsidR="00D638AF" w:rsidRPr="00BD2BE2" w:rsidRDefault="00D638AF" w:rsidP="00EE5271">
      <w:pPr>
        <w:pStyle w:val="Heading3"/>
        <w:jc w:val="center"/>
        <w:rPr>
          <w:b/>
        </w:rPr>
      </w:pPr>
    </w:p>
    <w:p w14:paraId="47887F09" w14:textId="0BDB82C7" w:rsidR="00F86B51" w:rsidRPr="00F86B51" w:rsidRDefault="001550C7" w:rsidP="00EE5271">
      <w:pPr>
        <w:pStyle w:val="Heading3"/>
        <w:jc w:val="center"/>
      </w:pPr>
      <w:r w:rsidRPr="00F86B51">
        <w:rPr>
          <w:b/>
          <w:sz w:val="40"/>
          <w:szCs w:val="40"/>
        </w:rPr>
        <w:t>Outreach Notice</w:t>
      </w:r>
    </w:p>
    <w:p w14:paraId="568AC498" w14:textId="672B6D54" w:rsidR="00077AE5" w:rsidRPr="00F86B51" w:rsidRDefault="004B225F" w:rsidP="00077AE5">
      <w:pPr>
        <w:spacing w:after="0"/>
        <w:jc w:val="center"/>
        <w:rPr>
          <w:b/>
          <w:i/>
          <w:sz w:val="28"/>
          <w:szCs w:val="28"/>
          <w:u w:val="single"/>
        </w:rPr>
      </w:pPr>
      <w:r>
        <w:rPr>
          <w:b/>
          <w:i/>
          <w:sz w:val="28"/>
          <w:szCs w:val="28"/>
          <w:u w:val="single"/>
        </w:rPr>
        <w:t xml:space="preserve">Student Trainee </w:t>
      </w:r>
      <w:r w:rsidR="00BD2BE2">
        <w:rPr>
          <w:b/>
          <w:i/>
          <w:sz w:val="28"/>
          <w:szCs w:val="28"/>
          <w:u w:val="single"/>
        </w:rPr>
        <w:t>Forester</w:t>
      </w:r>
      <w:r w:rsidR="000710B4" w:rsidRPr="00F86B51">
        <w:rPr>
          <w:b/>
          <w:i/>
          <w:sz w:val="28"/>
          <w:szCs w:val="28"/>
          <w:u w:val="single"/>
        </w:rPr>
        <w:t xml:space="preserve"> (</w:t>
      </w:r>
      <w:r w:rsidR="00E56A24">
        <w:rPr>
          <w:b/>
          <w:i/>
          <w:sz w:val="28"/>
          <w:szCs w:val="28"/>
          <w:u w:val="single"/>
        </w:rPr>
        <w:t>Silviculture</w:t>
      </w:r>
      <w:r w:rsidR="000710B4" w:rsidRPr="00F86B51">
        <w:rPr>
          <w:b/>
          <w:i/>
          <w:sz w:val="28"/>
          <w:szCs w:val="28"/>
          <w:u w:val="single"/>
        </w:rPr>
        <w:t>)-</w:t>
      </w:r>
      <w:r w:rsidR="00BD2BE2">
        <w:rPr>
          <w:b/>
          <w:i/>
          <w:sz w:val="28"/>
          <w:szCs w:val="28"/>
          <w:u w:val="single"/>
        </w:rPr>
        <w:t>GS-04</w:t>
      </w:r>
      <w:r>
        <w:rPr>
          <w:b/>
          <w:i/>
          <w:sz w:val="28"/>
          <w:szCs w:val="28"/>
          <w:u w:val="single"/>
        </w:rPr>
        <w:t>99</w:t>
      </w:r>
      <w:r w:rsidR="00BD2BE2">
        <w:rPr>
          <w:b/>
          <w:i/>
          <w:sz w:val="28"/>
          <w:szCs w:val="28"/>
          <w:u w:val="single"/>
        </w:rPr>
        <w:t>-</w:t>
      </w:r>
      <w:r>
        <w:rPr>
          <w:b/>
          <w:i/>
          <w:sz w:val="28"/>
          <w:szCs w:val="28"/>
          <w:u w:val="single"/>
        </w:rPr>
        <w:t>3/4/5</w:t>
      </w:r>
    </w:p>
    <w:p w14:paraId="4E58D358" w14:textId="77777777" w:rsidR="00F86B51" w:rsidRDefault="00F86B51" w:rsidP="00077AE5">
      <w:pPr>
        <w:spacing w:after="0"/>
        <w:jc w:val="center"/>
        <w:rPr>
          <w:b/>
          <w:sz w:val="22"/>
          <w:szCs w:val="22"/>
        </w:rPr>
      </w:pPr>
    </w:p>
    <w:p w14:paraId="1B727BB1" w14:textId="77777777" w:rsidR="00F86B51" w:rsidRPr="00BD2BE2" w:rsidRDefault="00F86B51" w:rsidP="00F86B51">
      <w:pPr>
        <w:spacing w:after="0"/>
        <w:jc w:val="center"/>
        <w:rPr>
          <w:b/>
          <w:sz w:val="32"/>
          <w:szCs w:val="32"/>
        </w:rPr>
      </w:pPr>
      <w:r w:rsidRPr="00BD2BE2">
        <w:rPr>
          <w:b/>
          <w:sz w:val="32"/>
          <w:szCs w:val="32"/>
        </w:rPr>
        <w:t>Flathead National Forest</w:t>
      </w:r>
    </w:p>
    <w:p w14:paraId="23B41365" w14:textId="61B071A1" w:rsidR="00F86B51" w:rsidRDefault="00F86B51" w:rsidP="00F86B51">
      <w:pPr>
        <w:spacing w:after="0"/>
        <w:jc w:val="center"/>
        <w:rPr>
          <w:b/>
          <w:sz w:val="28"/>
          <w:szCs w:val="28"/>
        </w:rPr>
      </w:pPr>
      <w:r w:rsidRPr="00D638AF">
        <w:rPr>
          <w:b/>
          <w:sz w:val="28"/>
          <w:szCs w:val="28"/>
        </w:rPr>
        <w:t>Tally Lake Ranger District, Kalispell, MT</w:t>
      </w:r>
    </w:p>
    <w:p w14:paraId="129BEFA2" w14:textId="77777777" w:rsidR="00B3217E" w:rsidRPr="00B3217E" w:rsidRDefault="00B3217E" w:rsidP="00F86B51">
      <w:pPr>
        <w:spacing w:after="0"/>
        <w:jc w:val="center"/>
        <w:rPr>
          <w:b/>
          <w:sz w:val="16"/>
          <w:szCs w:val="16"/>
        </w:rPr>
      </w:pPr>
    </w:p>
    <w:p w14:paraId="53F5ED33" w14:textId="4E55D538" w:rsidR="00F86B51" w:rsidRPr="00B3217E" w:rsidRDefault="0089146A" w:rsidP="00F86B51">
      <w:pPr>
        <w:jc w:val="center"/>
        <w:rPr>
          <w:b/>
          <w:sz w:val="24"/>
          <w:szCs w:val="24"/>
        </w:rPr>
      </w:pPr>
      <w:r w:rsidRPr="00B3217E">
        <w:rPr>
          <w:sz w:val="24"/>
          <w:szCs w:val="24"/>
        </w:rPr>
        <w:t>Reply by</w:t>
      </w:r>
      <w:r w:rsidR="00B3217E">
        <w:rPr>
          <w:sz w:val="24"/>
          <w:szCs w:val="24"/>
        </w:rPr>
        <w:t>:</w:t>
      </w:r>
      <w:r w:rsidR="00BD2BE2">
        <w:rPr>
          <w:b/>
          <w:sz w:val="24"/>
          <w:szCs w:val="24"/>
        </w:rPr>
        <w:t xml:space="preserve"> </w:t>
      </w:r>
      <w:r w:rsidR="00E56A24">
        <w:rPr>
          <w:b/>
          <w:sz w:val="24"/>
          <w:szCs w:val="24"/>
        </w:rPr>
        <w:t>September 2</w:t>
      </w:r>
      <w:r w:rsidR="008402A2">
        <w:rPr>
          <w:b/>
          <w:sz w:val="24"/>
          <w:szCs w:val="24"/>
        </w:rPr>
        <w:t>8</w:t>
      </w:r>
      <w:r w:rsidR="00BD2BE2">
        <w:rPr>
          <w:b/>
          <w:sz w:val="28"/>
          <w:szCs w:val="28"/>
        </w:rPr>
        <w:t xml:space="preserve">, </w:t>
      </w:r>
      <w:r w:rsidR="00BD2BE2" w:rsidRPr="002E6CDA">
        <w:rPr>
          <w:b/>
          <w:sz w:val="22"/>
          <w:szCs w:val="28"/>
        </w:rPr>
        <w:t>20</w:t>
      </w:r>
      <w:r w:rsidR="00E56A24">
        <w:rPr>
          <w:b/>
          <w:sz w:val="22"/>
          <w:szCs w:val="28"/>
        </w:rPr>
        <w:t>22</w:t>
      </w:r>
    </w:p>
    <w:p w14:paraId="20D64CEF" w14:textId="58616AED" w:rsidR="00EA0859" w:rsidRDefault="00E86BA2" w:rsidP="00EA0859">
      <w:pPr>
        <w:pStyle w:val="Heading4"/>
        <w:rPr>
          <w:b/>
          <w:sz w:val="28"/>
          <w:szCs w:val="28"/>
        </w:rPr>
      </w:pPr>
      <w:r>
        <w:rPr>
          <w:b/>
          <w:sz w:val="28"/>
          <w:szCs w:val="28"/>
        </w:rPr>
        <w:t>The Position</w:t>
      </w:r>
      <w:r w:rsidR="00EA0859" w:rsidRPr="00631B76">
        <w:rPr>
          <w:b/>
          <w:sz w:val="28"/>
          <w:szCs w:val="28"/>
        </w:rPr>
        <w:t>:</w:t>
      </w:r>
    </w:p>
    <w:p w14:paraId="4C854A33" w14:textId="40A2E464" w:rsidR="007478BA" w:rsidRPr="00B6351C" w:rsidRDefault="007478BA" w:rsidP="007478BA">
      <w:pPr>
        <w:spacing w:after="120"/>
        <w:rPr>
          <w:rFonts w:eastAsia="Calibri" w:cs="Times"/>
          <w:sz w:val="22"/>
          <w:szCs w:val="22"/>
        </w:rPr>
      </w:pPr>
      <w:r w:rsidRPr="00B6351C">
        <w:rPr>
          <w:rFonts w:eastAsia="Calibri" w:cs="Times"/>
          <w:sz w:val="22"/>
          <w:szCs w:val="22"/>
        </w:rPr>
        <w:t>Th</w:t>
      </w:r>
      <w:r>
        <w:rPr>
          <w:rFonts w:eastAsia="Calibri" w:cs="Times"/>
          <w:sz w:val="22"/>
          <w:szCs w:val="22"/>
        </w:rPr>
        <w:t xml:space="preserve">e incumbent </w:t>
      </w:r>
      <w:r w:rsidRPr="00B6351C">
        <w:rPr>
          <w:rFonts w:eastAsia="Calibri" w:cs="Times"/>
          <w:sz w:val="22"/>
          <w:szCs w:val="22"/>
        </w:rPr>
        <w:t xml:space="preserve">serves as </w:t>
      </w:r>
      <w:r w:rsidR="00BB3299">
        <w:rPr>
          <w:rFonts w:eastAsia="Calibri" w:cs="Times"/>
          <w:sz w:val="22"/>
          <w:szCs w:val="22"/>
        </w:rPr>
        <w:t>a</w:t>
      </w:r>
      <w:r w:rsidR="004B225F">
        <w:rPr>
          <w:rFonts w:eastAsia="Calibri" w:cs="Times"/>
          <w:sz w:val="22"/>
          <w:szCs w:val="22"/>
        </w:rPr>
        <w:t>n intern-</w:t>
      </w:r>
      <w:r w:rsidR="00BB3299">
        <w:rPr>
          <w:rFonts w:eastAsia="Calibri" w:cs="Times"/>
          <w:sz w:val="22"/>
          <w:szCs w:val="22"/>
        </w:rPr>
        <w:t>forester in the silviculture program</w:t>
      </w:r>
      <w:r>
        <w:rPr>
          <w:rFonts w:eastAsia="Calibri" w:cs="Times"/>
          <w:sz w:val="22"/>
          <w:szCs w:val="22"/>
        </w:rPr>
        <w:t xml:space="preserve"> and is responsible for development </w:t>
      </w:r>
      <w:r w:rsidR="00BB3299">
        <w:rPr>
          <w:rFonts w:eastAsia="Calibri" w:cs="Times"/>
          <w:sz w:val="22"/>
          <w:szCs w:val="22"/>
        </w:rPr>
        <w:t>and implementation of silvicultural prescriptions and stand diagnoses in support of the district program of work</w:t>
      </w:r>
      <w:r w:rsidRPr="00B6351C">
        <w:rPr>
          <w:rFonts w:eastAsia="Calibri" w:cs="Times"/>
          <w:sz w:val="22"/>
          <w:szCs w:val="22"/>
        </w:rPr>
        <w:t xml:space="preserve">. </w:t>
      </w:r>
      <w:r w:rsidR="004B225F">
        <w:rPr>
          <w:rFonts w:eastAsia="Calibri" w:cs="Times"/>
          <w:sz w:val="22"/>
          <w:szCs w:val="22"/>
        </w:rPr>
        <w:t>This position will have conversion potential to the GS-09 level as a 0460 series</w:t>
      </w:r>
      <w:r w:rsidR="00037CC5">
        <w:rPr>
          <w:rFonts w:eastAsia="Calibri" w:cs="Times"/>
          <w:sz w:val="22"/>
          <w:szCs w:val="22"/>
        </w:rPr>
        <w:t xml:space="preserve"> Forester</w:t>
      </w:r>
      <w:r w:rsidR="004B225F">
        <w:rPr>
          <w:rFonts w:eastAsia="Calibri" w:cs="Times"/>
          <w:sz w:val="22"/>
          <w:szCs w:val="22"/>
        </w:rPr>
        <w:t xml:space="preserve">. </w:t>
      </w:r>
      <w:r w:rsidRPr="00B6351C">
        <w:rPr>
          <w:rFonts w:eastAsia="Calibri" w:cs="Times"/>
          <w:sz w:val="22"/>
          <w:szCs w:val="22"/>
        </w:rPr>
        <w:t xml:space="preserve">The Flathead National Forest </w:t>
      </w:r>
      <w:r>
        <w:rPr>
          <w:rFonts w:eastAsia="Calibri" w:cs="Times"/>
          <w:sz w:val="22"/>
          <w:szCs w:val="22"/>
        </w:rPr>
        <w:t xml:space="preserve">currently </w:t>
      </w:r>
      <w:r w:rsidRPr="00B6351C">
        <w:rPr>
          <w:rFonts w:eastAsia="Calibri" w:cs="Times"/>
          <w:sz w:val="22"/>
          <w:szCs w:val="22"/>
        </w:rPr>
        <w:t>has a</w:t>
      </w:r>
      <w:r w:rsidR="00BB3299">
        <w:rPr>
          <w:rFonts w:eastAsia="Calibri" w:cs="Times"/>
          <w:sz w:val="22"/>
          <w:szCs w:val="22"/>
        </w:rPr>
        <w:t>n active vegetation management</w:t>
      </w:r>
      <w:r>
        <w:rPr>
          <w:rFonts w:eastAsia="Calibri" w:cs="Times"/>
          <w:sz w:val="22"/>
          <w:szCs w:val="22"/>
        </w:rPr>
        <w:t xml:space="preserve"> program </w:t>
      </w:r>
      <w:r w:rsidR="00BB3299">
        <w:rPr>
          <w:rFonts w:eastAsia="Calibri" w:cs="Times"/>
          <w:sz w:val="22"/>
          <w:szCs w:val="22"/>
        </w:rPr>
        <w:t>in</w:t>
      </w:r>
      <w:r w:rsidRPr="00B6351C">
        <w:rPr>
          <w:rFonts w:eastAsia="Calibri" w:cs="Times"/>
          <w:sz w:val="22"/>
          <w:szCs w:val="22"/>
        </w:rPr>
        <w:t xml:space="preserve"> timber sales, fuels reduction p</w:t>
      </w:r>
      <w:r>
        <w:rPr>
          <w:rFonts w:eastAsia="Calibri" w:cs="Times"/>
          <w:sz w:val="22"/>
          <w:szCs w:val="22"/>
        </w:rPr>
        <w:t>rojects</w:t>
      </w:r>
      <w:r w:rsidR="00BB3299">
        <w:rPr>
          <w:rFonts w:eastAsia="Calibri" w:cs="Times"/>
          <w:sz w:val="22"/>
          <w:szCs w:val="22"/>
        </w:rPr>
        <w:t>, reforestation, young stand tending,</w:t>
      </w:r>
      <w:r>
        <w:rPr>
          <w:rFonts w:eastAsia="Calibri" w:cs="Times"/>
          <w:sz w:val="22"/>
          <w:szCs w:val="22"/>
        </w:rPr>
        <w:t xml:space="preserve"> and salvage sales. Th</w:t>
      </w:r>
      <w:r w:rsidR="00BB3299">
        <w:rPr>
          <w:rFonts w:eastAsia="Calibri" w:cs="Times"/>
          <w:sz w:val="22"/>
          <w:szCs w:val="22"/>
        </w:rPr>
        <w:t>is</w:t>
      </w:r>
      <w:r w:rsidRPr="00B6351C">
        <w:rPr>
          <w:rFonts w:eastAsia="Calibri" w:cs="Times"/>
          <w:sz w:val="22"/>
          <w:szCs w:val="22"/>
        </w:rPr>
        <w:t xml:space="preserve"> position</w:t>
      </w:r>
      <w:r>
        <w:rPr>
          <w:rFonts w:eastAsia="Calibri" w:cs="Times"/>
          <w:sz w:val="22"/>
          <w:szCs w:val="22"/>
        </w:rPr>
        <w:t xml:space="preserve"> </w:t>
      </w:r>
      <w:r w:rsidR="00BB3299">
        <w:rPr>
          <w:rFonts w:eastAsia="Calibri" w:cs="Times"/>
          <w:sz w:val="22"/>
          <w:szCs w:val="22"/>
        </w:rPr>
        <w:t>is</w:t>
      </w:r>
      <w:r w:rsidRPr="00B6351C">
        <w:rPr>
          <w:rFonts w:eastAsia="Calibri" w:cs="Times"/>
          <w:sz w:val="22"/>
          <w:szCs w:val="22"/>
        </w:rPr>
        <w:t xml:space="preserve"> part of a forest-wide </w:t>
      </w:r>
      <w:r w:rsidR="00BB3299">
        <w:rPr>
          <w:rFonts w:eastAsia="Calibri" w:cs="Times"/>
          <w:sz w:val="22"/>
          <w:szCs w:val="22"/>
        </w:rPr>
        <w:t>program</w:t>
      </w:r>
      <w:r w:rsidRPr="00B6351C">
        <w:rPr>
          <w:rFonts w:eastAsia="Calibri" w:cs="Times"/>
          <w:sz w:val="22"/>
          <w:szCs w:val="22"/>
        </w:rPr>
        <w:t xml:space="preserve">; </w:t>
      </w:r>
      <w:r>
        <w:rPr>
          <w:rFonts w:eastAsia="Calibri" w:cs="Times"/>
          <w:sz w:val="22"/>
          <w:szCs w:val="22"/>
        </w:rPr>
        <w:t xml:space="preserve">with primary </w:t>
      </w:r>
      <w:r w:rsidRPr="00B6351C">
        <w:rPr>
          <w:rFonts w:eastAsia="Calibri" w:cs="Times"/>
          <w:sz w:val="22"/>
          <w:szCs w:val="22"/>
        </w:rPr>
        <w:t xml:space="preserve">responsibilities on </w:t>
      </w:r>
      <w:r w:rsidR="00BB3299">
        <w:rPr>
          <w:rFonts w:eastAsia="Calibri" w:cs="Times"/>
          <w:sz w:val="22"/>
          <w:szCs w:val="22"/>
        </w:rPr>
        <w:t>the Tally Lake ranger</w:t>
      </w:r>
      <w:r>
        <w:rPr>
          <w:rFonts w:eastAsia="Calibri" w:cs="Times"/>
          <w:sz w:val="22"/>
          <w:szCs w:val="22"/>
        </w:rPr>
        <w:t xml:space="preserve"> </w:t>
      </w:r>
      <w:r w:rsidR="00BB3299">
        <w:rPr>
          <w:rFonts w:eastAsia="Calibri" w:cs="Times"/>
          <w:sz w:val="22"/>
          <w:szCs w:val="22"/>
        </w:rPr>
        <w:t>district but</w:t>
      </w:r>
      <w:r w:rsidRPr="00B6351C">
        <w:rPr>
          <w:rFonts w:eastAsia="Calibri" w:cs="Times"/>
          <w:sz w:val="22"/>
          <w:szCs w:val="22"/>
        </w:rPr>
        <w:t xml:space="preserve"> depending on overall program </w:t>
      </w:r>
      <w:r w:rsidR="00BB3299">
        <w:rPr>
          <w:rFonts w:eastAsia="Calibri" w:cs="Times"/>
          <w:sz w:val="22"/>
          <w:szCs w:val="22"/>
        </w:rPr>
        <w:t>priorities</w:t>
      </w:r>
      <w:r w:rsidRPr="00B6351C">
        <w:rPr>
          <w:rFonts w:eastAsia="Calibri" w:cs="Times"/>
          <w:sz w:val="22"/>
          <w:szCs w:val="22"/>
        </w:rPr>
        <w:t xml:space="preserve"> work may be forest-wide. </w:t>
      </w:r>
    </w:p>
    <w:p w14:paraId="1788F784" w14:textId="68F1F170" w:rsidR="00680B0D" w:rsidRDefault="007478BA" w:rsidP="007478BA">
      <w:pPr>
        <w:spacing w:after="120"/>
        <w:rPr>
          <w:rFonts w:eastAsia="Calibri" w:cs="Times"/>
          <w:sz w:val="22"/>
          <w:szCs w:val="22"/>
        </w:rPr>
      </w:pPr>
      <w:r w:rsidRPr="00B6351C">
        <w:rPr>
          <w:rFonts w:eastAsia="Calibri" w:cs="Times"/>
          <w:sz w:val="22"/>
          <w:szCs w:val="22"/>
        </w:rPr>
        <w:t xml:space="preserve">The incumbent is responsible for providing support, technical and administrative tasks </w:t>
      </w:r>
      <w:r w:rsidR="00680B0D">
        <w:rPr>
          <w:rFonts w:eastAsia="Calibri" w:cs="Times"/>
          <w:sz w:val="22"/>
          <w:szCs w:val="22"/>
        </w:rPr>
        <w:t>in support of the</w:t>
      </w:r>
      <w:r w:rsidRPr="00B6351C">
        <w:rPr>
          <w:rFonts w:eastAsia="Calibri" w:cs="Times"/>
          <w:sz w:val="22"/>
          <w:szCs w:val="22"/>
        </w:rPr>
        <w:t xml:space="preserve"> timber sale pr</w:t>
      </w:r>
      <w:r w:rsidR="00680B0D">
        <w:rPr>
          <w:rFonts w:eastAsia="Calibri" w:cs="Times"/>
          <w:sz w:val="22"/>
          <w:szCs w:val="22"/>
        </w:rPr>
        <w:t xml:space="preserve">ogram.  Specific duties include: </w:t>
      </w:r>
    </w:p>
    <w:p w14:paraId="7BDD5F69" w14:textId="6DBAE770" w:rsidR="00680B0D" w:rsidRDefault="00680B0D" w:rsidP="00680B0D">
      <w:pPr>
        <w:pStyle w:val="ListParagraph"/>
        <w:numPr>
          <w:ilvl w:val="0"/>
          <w:numId w:val="9"/>
        </w:numPr>
        <w:rPr>
          <w:sz w:val="22"/>
          <w:szCs w:val="22"/>
        </w:rPr>
      </w:pPr>
      <w:r w:rsidRPr="00B3217E">
        <w:rPr>
          <w:sz w:val="22"/>
          <w:szCs w:val="22"/>
        </w:rPr>
        <w:t xml:space="preserve">Coordinates with resource specialists throughout planning and implementation to ensure that </w:t>
      </w:r>
      <w:r w:rsidR="00BB3299">
        <w:rPr>
          <w:sz w:val="22"/>
          <w:szCs w:val="22"/>
        </w:rPr>
        <w:t>vegetation</w:t>
      </w:r>
      <w:r w:rsidRPr="00B3217E">
        <w:rPr>
          <w:sz w:val="22"/>
          <w:szCs w:val="22"/>
        </w:rPr>
        <w:t xml:space="preserve"> management activities are in alignment with land management plan objectives. </w:t>
      </w:r>
    </w:p>
    <w:p w14:paraId="15546603" w14:textId="3A4C1ADA" w:rsidR="00680B0D" w:rsidRPr="00680B0D" w:rsidRDefault="00680B0D" w:rsidP="00680B0D">
      <w:pPr>
        <w:pStyle w:val="ListParagraph"/>
        <w:numPr>
          <w:ilvl w:val="0"/>
          <w:numId w:val="9"/>
        </w:numPr>
        <w:rPr>
          <w:sz w:val="22"/>
          <w:szCs w:val="22"/>
        </w:rPr>
      </w:pPr>
      <w:r>
        <w:rPr>
          <w:rFonts w:eastAsia="Calibri" w:cs="Times"/>
          <w:sz w:val="22"/>
          <w:szCs w:val="22"/>
        </w:rPr>
        <w:t>D</w:t>
      </w:r>
      <w:r w:rsidR="007478BA" w:rsidRPr="00680B0D">
        <w:rPr>
          <w:rFonts w:eastAsia="Calibri" w:cs="Times"/>
          <w:sz w:val="22"/>
          <w:szCs w:val="22"/>
        </w:rPr>
        <w:t>etermination of</w:t>
      </w:r>
      <w:r w:rsidR="00BB3299">
        <w:rPr>
          <w:rFonts w:eastAsia="Calibri" w:cs="Times"/>
          <w:sz w:val="22"/>
          <w:szCs w:val="22"/>
        </w:rPr>
        <w:t xml:space="preserve"> treatment needs to meet land management objectives</w:t>
      </w:r>
      <w:r w:rsidR="007478BA" w:rsidRPr="00680B0D">
        <w:rPr>
          <w:rFonts w:eastAsia="Calibri" w:cs="Times"/>
          <w:sz w:val="22"/>
          <w:szCs w:val="22"/>
        </w:rPr>
        <w:t xml:space="preserve">.  </w:t>
      </w:r>
    </w:p>
    <w:p w14:paraId="307C567A" w14:textId="262E3E58" w:rsidR="007478BA" w:rsidRPr="00680B0D" w:rsidRDefault="00037CC5" w:rsidP="00680B0D">
      <w:pPr>
        <w:pStyle w:val="ListParagraph"/>
        <w:numPr>
          <w:ilvl w:val="0"/>
          <w:numId w:val="9"/>
        </w:numPr>
        <w:rPr>
          <w:sz w:val="22"/>
          <w:szCs w:val="22"/>
        </w:rPr>
      </w:pPr>
      <w:r>
        <w:rPr>
          <w:rFonts w:eastAsia="Calibri" w:cs="Times"/>
          <w:sz w:val="22"/>
          <w:szCs w:val="22"/>
        </w:rPr>
        <w:t>Collects, c</w:t>
      </w:r>
      <w:r w:rsidR="007478BA" w:rsidRPr="00680B0D">
        <w:rPr>
          <w:rFonts w:eastAsia="Calibri" w:cs="Times"/>
          <w:sz w:val="22"/>
          <w:szCs w:val="22"/>
        </w:rPr>
        <w:t>ompiles</w:t>
      </w:r>
      <w:r>
        <w:rPr>
          <w:rFonts w:eastAsia="Calibri" w:cs="Times"/>
          <w:sz w:val="22"/>
          <w:szCs w:val="22"/>
        </w:rPr>
        <w:t>,</w:t>
      </w:r>
      <w:r w:rsidR="007478BA" w:rsidRPr="00680B0D">
        <w:rPr>
          <w:rFonts w:eastAsia="Calibri" w:cs="Times"/>
          <w:sz w:val="22"/>
          <w:szCs w:val="22"/>
        </w:rPr>
        <w:t xml:space="preserve"> and analyzes field data and completes environmental assessment reports and environmental impact statements. </w:t>
      </w:r>
    </w:p>
    <w:p w14:paraId="609D5A32" w14:textId="7DD8EE92" w:rsidR="00B85F22" w:rsidRDefault="00E86BA2" w:rsidP="00E056D0">
      <w:pPr>
        <w:pStyle w:val="Heading4"/>
        <w:rPr>
          <w:b/>
          <w:sz w:val="28"/>
        </w:rPr>
      </w:pPr>
      <w:r>
        <w:rPr>
          <w:b/>
          <w:sz w:val="28"/>
        </w:rPr>
        <w:lastRenderedPageBreak/>
        <w:t xml:space="preserve">Contact and </w:t>
      </w:r>
      <w:r w:rsidR="00B85F22">
        <w:rPr>
          <w:b/>
          <w:sz w:val="28"/>
        </w:rPr>
        <w:t>Outreach Response:</w:t>
      </w:r>
    </w:p>
    <w:p w14:paraId="1DA5F45E" w14:textId="2D2731F3" w:rsidR="00916B5D" w:rsidRPr="00B3217E" w:rsidRDefault="00B85F22" w:rsidP="000F528A">
      <w:pPr>
        <w:rPr>
          <w:sz w:val="22"/>
          <w:szCs w:val="22"/>
        </w:rPr>
      </w:pPr>
      <w:r w:rsidRPr="00037CC5">
        <w:rPr>
          <w:b/>
          <w:bCs/>
          <w:sz w:val="22"/>
          <w:szCs w:val="22"/>
        </w:rPr>
        <w:t xml:space="preserve">If </w:t>
      </w:r>
      <w:r w:rsidRPr="00B3217E">
        <w:rPr>
          <w:sz w:val="22"/>
          <w:szCs w:val="22"/>
        </w:rPr>
        <w:t xml:space="preserve">you are interested in </w:t>
      </w:r>
      <w:r w:rsidR="00037CC5">
        <w:rPr>
          <w:sz w:val="22"/>
          <w:szCs w:val="22"/>
        </w:rPr>
        <w:t>this position</w:t>
      </w:r>
      <w:r w:rsidRPr="00B3217E">
        <w:rPr>
          <w:sz w:val="22"/>
          <w:szCs w:val="22"/>
        </w:rPr>
        <w:t xml:space="preserve">, </w:t>
      </w:r>
      <w:r w:rsidR="00037CC5">
        <w:rPr>
          <w:sz w:val="22"/>
          <w:szCs w:val="22"/>
        </w:rPr>
        <w:t xml:space="preserve">please respond as soon as possible </w:t>
      </w:r>
      <w:r w:rsidR="0089146A" w:rsidRPr="00B3217E">
        <w:rPr>
          <w:sz w:val="22"/>
          <w:szCs w:val="22"/>
        </w:rPr>
        <w:t>through</w:t>
      </w:r>
      <w:r w:rsidRPr="00B3217E">
        <w:rPr>
          <w:sz w:val="22"/>
          <w:szCs w:val="22"/>
        </w:rPr>
        <w:t xml:space="preserve"> the USFS Outreach Database: </w:t>
      </w:r>
      <w:hyperlink r:id="rId9" w:history="1">
        <w:r w:rsidRPr="00B3217E">
          <w:rPr>
            <w:rStyle w:val="Hyperlink"/>
            <w:sz w:val="22"/>
            <w:szCs w:val="22"/>
          </w:rPr>
          <w:t>https://fsoutreach.gdcii.com/Outreach</w:t>
        </w:r>
      </w:hyperlink>
      <w:r w:rsidRPr="00B3217E">
        <w:rPr>
          <w:rStyle w:val="Hyperlink"/>
          <w:sz w:val="22"/>
          <w:szCs w:val="22"/>
        </w:rPr>
        <w:t>.</w:t>
      </w:r>
      <w:r w:rsidRPr="00B3217E">
        <w:rPr>
          <w:rStyle w:val="Hyperlink"/>
          <w:sz w:val="22"/>
          <w:szCs w:val="22"/>
          <w:u w:val="none"/>
        </w:rPr>
        <w:t xml:space="preserve"> </w:t>
      </w:r>
      <w:r w:rsidRPr="00B3217E">
        <w:rPr>
          <w:sz w:val="22"/>
          <w:szCs w:val="22"/>
        </w:rPr>
        <w:t>Click on the</w:t>
      </w:r>
      <w:r w:rsidR="006466A3" w:rsidRPr="00B3217E">
        <w:rPr>
          <w:sz w:val="22"/>
          <w:szCs w:val="22"/>
        </w:rPr>
        <w:t xml:space="preserve"> outreach notice</w:t>
      </w:r>
      <w:r w:rsidRPr="00B3217E">
        <w:rPr>
          <w:sz w:val="22"/>
          <w:szCs w:val="22"/>
        </w:rPr>
        <w:t xml:space="preserve"> and find the “Response” button at the </w:t>
      </w:r>
      <w:r w:rsidR="003B1CCC">
        <w:rPr>
          <w:sz w:val="22"/>
          <w:szCs w:val="22"/>
        </w:rPr>
        <w:t>lower right side</w:t>
      </w:r>
      <w:r w:rsidRPr="00B3217E">
        <w:rPr>
          <w:sz w:val="22"/>
          <w:szCs w:val="22"/>
        </w:rPr>
        <w:t xml:space="preserve">. </w:t>
      </w:r>
    </w:p>
    <w:p w14:paraId="0F9A08A8" w14:textId="1281A279" w:rsidR="00B85F22" w:rsidRPr="003B1CCC" w:rsidRDefault="00037CC5" w:rsidP="000F528A">
      <w:pPr>
        <w:rPr>
          <w:sz w:val="22"/>
          <w:szCs w:val="22"/>
        </w:rPr>
      </w:pPr>
      <w:r w:rsidRPr="00037CC5">
        <w:rPr>
          <w:b/>
          <w:bCs/>
          <w:sz w:val="22"/>
          <w:szCs w:val="22"/>
        </w:rPr>
        <w:t>Or,</w:t>
      </w:r>
      <w:r>
        <w:rPr>
          <w:sz w:val="22"/>
          <w:szCs w:val="22"/>
        </w:rPr>
        <w:t xml:space="preserve"> for further information or to discuss please contact</w:t>
      </w:r>
      <w:r w:rsidR="006466A3" w:rsidRPr="003B1CCC">
        <w:rPr>
          <w:sz w:val="22"/>
          <w:szCs w:val="22"/>
        </w:rPr>
        <w:t>:</w:t>
      </w:r>
    </w:p>
    <w:tbl>
      <w:tblPr>
        <w:tblStyle w:val="TableGrid"/>
        <w:tblW w:w="0" w:type="auto"/>
        <w:jc w:val="center"/>
        <w:tblLook w:val="04A0" w:firstRow="1" w:lastRow="0" w:firstColumn="1" w:lastColumn="0" w:noHBand="0" w:noVBand="1"/>
      </w:tblPr>
      <w:tblGrid>
        <w:gridCol w:w="3177"/>
      </w:tblGrid>
      <w:tr w:rsidR="00BB3299" w14:paraId="08921FA1" w14:textId="77777777" w:rsidTr="00BB3299">
        <w:trPr>
          <w:jc w:val="center"/>
        </w:trPr>
        <w:tc>
          <w:tcPr>
            <w:tcW w:w="3177" w:type="dxa"/>
          </w:tcPr>
          <w:p w14:paraId="756F831F" w14:textId="3DAAD114" w:rsidR="00BB3299" w:rsidRDefault="00BB3299" w:rsidP="002E6CDA">
            <w:pPr>
              <w:jc w:val="center"/>
              <w:rPr>
                <w:b/>
                <w:sz w:val="24"/>
                <w:szCs w:val="24"/>
              </w:rPr>
            </w:pPr>
            <w:r>
              <w:rPr>
                <w:b/>
                <w:sz w:val="24"/>
                <w:szCs w:val="24"/>
              </w:rPr>
              <w:t>Andy Reed, District Silviculturist</w:t>
            </w:r>
          </w:p>
          <w:p w14:paraId="385ADCF1" w14:textId="360BBC9B" w:rsidR="00BB3299" w:rsidRDefault="00BB3299" w:rsidP="002E6CDA">
            <w:pPr>
              <w:jc w:val="center"/>
              <w:rPr>
                <w:b/>
                <w:sz w:val="24"/>
                <w:szCs w:val="24"/>
              </w:rPr>
            </w:pPr>
            <w:r>
              <w:rPr>
                <w:b/>
                <w:sz w:val="24"/>
                <w:szCs w:val="24"/>
              </w:rPr>
              <w:t>Tally Lake RD</w:t>
            </w:r>
          </w:p>
          <w:p w14:paraId="10DAE531" w14:textId="77777777" w:rsidR="00BB3299" w:rsidRDefault="002D7392" w:rsidP="002E6CDA">
            <w:pPr>
              <w:jc w:val="center"/>
              <w:rPr>
                <w:b/>
                <w:sz w:val="24"/>
                <w:szCs w:val="24"/>
              </w:rPr>
            </w:pPr>
            <w:hyperlink r:id="rId10" w:history="1">
              <w:r w:rsidR="00BB3299" w:rsidRPr="006773B1">
                <w:rPr>
                  <w:rStyle w:val="Hyperlink"/>
                  <w:b/>
                  <w:sz w:val="24"/>
                  <w:szCs w:val="24"/>
                </w:rPr>
                <w:t>Andrew.M.Reed@usda.gov</w:t>
              </w:r>
            </w:hyperlink>
          </w:p>
          <w:p w14:paraId="6C46FEBD" w14:textId="48057753" w:rsidR="00BB3299" w:rsidRPr="005824EB" w:rsidRDefault="00BB3299" w:rsidP="005824EB">
            <w:pPr>
              <w:jc w:val="center"/>
              <w:rPr>
                <w:b/>
                <w:sz w:val="22"/>
                <w:szCs w:val="22"/>
              </w:rPr>
            </w:pPr>
            <w:r w:rsidRPr="00F8459E">
              <w:rPr>
                <w:b/>
                <w:sz w:val="22"/>
                <w:szCs w:val="22"/>
              </w:rPr>
              <w:t>406-</w:t>
            </w:r>
            <w:r>
              <w:rPr>
                <w:b/>
                <w:sz w:val="22"/>
                <w:szCs w:val="22"/>
              </w:rPr>
              <w:t>250-5590</w:t>
            </w:r>
          </w:p>
        </w:tc>
      </w:tr>
    </w:tbl>
    <w:p w14:paraId="76399503" w14:textId="4420AD64" w:rsidR="002E6CDA" w:rsidRDefault="002E6CDA" w:rsidP="00037CC5">
      <w:pPr>
        <w:spacing w:after="0"/>
        <w:rPr>
          <w:b/>
          <w:sz w:val="24"/>
          <w:szCs w:val="24"/>
        </w:rPr>
      </w:pPr>
    </w:p>
    <w:p w14:paraId="34A89FBC" w14:textId="616ECCE1" w:rsidR="00037CC5" w:rsidRPr="00037CC5" w:rsidRDefault="00037CC5" w:rsidP="00037CC5">
      <w:pPr>
        <w:spacing w:after="0"/>
        <w:rPr>
          <w:sz w:val="22"/>
          <w:szCs w:val="22"/>
        </w:rPr>
      </w:pPr>
      <w:r>
        <w:rPr>
          <w:b/>
          <w:sz w:val="24"/>
          <w:szCs w:val="24"/>
        </w:rPr>
        <w:t>Apply by September 28, 2022</w:t>
      </w:r>
      <w:r w:rsidRPr="00B3217E">
        <w:rPr>
          <w:sz w:val="22"/>
          <w:szCs w:val="22"/>
        </w:rPr>
        <w:t xml:space="preserve"> </w:t>
      </w:r>
      <w:r w:rsidRPr="00037CC5">
        <w:rPr>
          <w:sz w:val="22"/>
          <w:szCs w:val="22"/>
        </w:rPr>
        <w:t>Applications are only accepted through www.usajobs.gov Sept. 19-28, 2022. Review the job announcement carefully for deadlines and required information to include in your application. Employment start date</w:t>
      </w:r>
      <w:r>
        <w:rPr>
          <w:sz w:val="22"/>
          <w:szCs w:val="22"/>
        </w:rPr>
        <w:t xml:space="preserve"> will</w:t>
      </w:r>
      <w:r w:rsidRPr="00037CC5">
        <w:rPr>
          <w:sz w:val="22"/>
          <w:szCs w:val="22"/>
        </w:rPr>
        <w:t xml:space="preserve"> vary</w:t>
      </w:r>
      <w:r>
        <w:rPr>
          <w:sz w:val="22"/>
          <w:szCs w:val="22"/>
        </w:rPr>
        <w:t xml:space="preserve"> depending on applicant school schedule</w:t>
      </w:r>
      <w:r w:rsidRPr="00037CC5">
        <w:rPr>
          <w:sz w:val="22"/>
          <w:szCs w:val="22"/>
        </w:rPr>
        <w:t>.</w:t>
      </w:r>
      <w:r>
        <w:rPr>
          <w:sz w:val="22"/>
          <w:szCs w:val="22"/>
        </w:rPr>
        <w:t xml:space="preserve"> This will be updated with the vacancy number as soon as it is available. </w:t>
      </w:r>
    </w:p>
    <w:p w14:paraId="084F4CBD" w14:textId="3FD94D25" w:rsidR="00BB2795" w:rsidRPr="00BB2795" w:rsidRDefault="00BB2795" w:rsidP="00BB2795">
      <w:pPr>
        <w:pStyle w:val="Heading4"/>
        <w:rPr>
          <w:b/>
          <w:sz w:val="28"/>
          <w:szCs w:val="28"/>
          <w:lang w:val="en"/>
        </w:rPr>
      </w:pPr>
      <w:r w:rsidRPr="00BB2795">
        <w:rPr>
          <w:b/>
          <w:sz w:val="28"/>
          <w:szCs w:val="28"/>
          <w:lang w:val="en"/>
        </w:rPr>
        <w:t>About the Forest</w:t>
      </w:r>
      <w:r>
        <w:rPr>
          <w:b/>
          <w:sz w:val="28"/>
          <w:szCs w:val="28"/>
          <w:lang w:val="en"/>
        </w:rPr>
        <w:t>:</w:t>
      </w:r>
    </w:p>
    <w:p w14:paraId="2A9EE4C8" w14:textId="77777777" w:rsidR="00E56B6F" w:rsidRPr="00E56B6F" w:rsidRDefault="00E56B6F" w:rsidP="00E56B6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The Flathead includes 2,300,000 acres in the Northern Continental Divide Ecosystem. The spectacular glacial mountains feature majestic peaks, lush forests, snowfields, lakes and alpine. Waters of the Forest flow from numerous mountain streams into the Swan, Stillwater, and 3-forks of the Flathead River downstream into Flathead Lake, largest freshwater lake west of the Great Lakes. World-class wild lands include the Bob Marshall Wilderness Complex, three nationally designated Wild &amp; Scenic Rivers, and the adjacent Glacier National Park. As stewards of portions of both the BMWC and Northern Continental Divide Ecosystem, the Forest has a responsibility to provide educational opportunities to help sustain this incredible landscape for future generations. </w:t>
      </w:r>
    </w:p>
    <w:p w14:paraId="35D49106" w14:textId="77777777" w:rsidR="00E56B6F" w:rsidRP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The Bob Marshall, Great Bear, and Mission Wilderness areas </w:t>
      </w:r>
      <w:r w:rsidRPr="00E56B6F">
        <w:rPr>
          <w:rFonts w:eastAsia="Times New Roman" w:cstheme="minorHAnsi"/>
          <w:color w:val="000000"/>
          <w:sz w:val="22"/>
          <w:szCs w:val="22"/>
        </w:rPr>
        <w:t xml:space="preserve">– are part of BMWC, the largest contiguous Wilderness in the lower 48 and includes wild segments of Wild and Scenic Rivers. This area is habitat for grizzly bear, wolves, and large elk herds. Craggy peaks along the Continental Divide and vastness make this a remote and challenging Wilderness. Turn of the century Forest Service heritage is represented in the Wilderness Historic District. </w:t>
      </w:r>
    </w:p>
    <w:p w14:paraId="36CC6E12" w14:textId="1827218F" w:rsidR="00E56B6F" w:rsidRP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Trails </w:t>
      </w:r>
      <w:r w:rsidRPr="00E56B6F">
        <w:rPr>
          <w:rFonts w:eastAsia="Times New Roman" w:cstheme="minorHAnsi"/>
          <w:color w:val="000000"/>
          <w:sz w:val="22"/>
          <w:szCs w:val="22"/>
        </w:rPr>
        <w:t xml:space="preserve">– Alpine Lakes nestled in steep, dense forest, with miles of hiking trails. </w:t>
      </w:r>
    </w:p>
    <w:p w14:paraId="5BA768AD" w14:textId="77777777" w:rsidR="00E56B6F" w:rsidRP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Backcountry </w:t>
      </w:r>
      <w:r w:rsidRPr="00E56B6F">
        <w:rPr>
          <w:rFonts w:eastAsia="Times New Roman" w:cstheme="minorHAnsi"/>
          <w:color w:val="000000"/>
          <w:sz w:val="22"/>
          <w:szCs w:val="22"/>
        </w:rPr>
        <w:t xml:space="preserve">– Less developed trails along North Fork, Swan Front and Hungry Horse Reservoir offer spectacular scenery &amp; views, and a sense of remoteness. </w:t>
      </w:r>
    </w:p>
    <w:p w14:paraId="4067A145" w14:textId="77777777" w:rsidR="00E56B6F" w:rsidRP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Downhill Skiing </w:t>
      </w:r>
      <w:r w:rsidRPr="00E56B6F">
        <w:rPr>
          <w:rFonts w:eastAsia="Times New Roman" w:cstheme="minorHAnsi"/>
          <w:color w:val="000000"/>
          <w:sz w:val="22"/>
          <w:szCs w:val="22"/>
        </w:rPr>
        <w:t xml:space="preserve">– Whitefish Mountain and Blacktail Mountain ski areas are winter wonderlands offering spectacular views of Glacier Park. </w:t>
      </w:r>
    </w:p>
    <w:p w14:paraId="62A2A789" w14:textId="77777777" w:rsidR="00E56B6F" w:rsidRP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Swan Mosaic </w:t>
      </w:r>
      <w:r w:rsidRPr="00E56B6F">
        <w:rPr>
          <w:rFonts w:eastAsia="Times New Roman" w:cstheme="minorHAnsi"/>
          <w:color w:val="000000"/>
          <w:sz w:val="22"/>
          <w:szCs w:val="22"/>
        </w:rPr>
        <w:t xml:space="preserve">– Grizzly Bear travel corridors link the bear populations in the Mission and Swan Ranges. Scenic vistas of these ranges are seen from the Swan Highway, a major travel corridor between Glacier and Yellowstone National Parks and part of the Northern Continental Divide Scenic Loop. </w:t>
      </w:r>
    </w:p>
    <w:p w14:paraId="63A69F7E" w14:textId="55CAF993" w:rsidR="00E56B6F" w:rsidRPr="00BB2795" w:rsidRDefault="00E56B6F" w:rsidP="00E56B6F">
      <w:pPr>
        <w:pStyle w:val="Heading4"/>
        <w:rPr>
          <w:b/>
          <w:sz w:val="28"/>
          <w:szCs w:val="28"/>
          <w:lang w:val="en"/>
        </w:rPr>
      </w:pPr>
      <w:r w:rsidRPr="00BB2795">
        <w:rPr>
          <w:b/>
          <w:sz w:val="28"/>
          <w:szCs w:val="28"/>
          <w:lang w:val="en"/>
        </w:rPr>
        <w:t xml:space="preserve">About the </w:t>
      </w:r>
      <w:r>
        <w:rPr>
          <w:b/>
          <w:sz w:val="28"/>
          <w:szCs w:val="28"/>
          <w:lang w:val="en"/>
        </w:rPr>
        <w:t>Community:</w:t>
      </w:r>
    </w:p>
    <w:p w14:paraId="58B51EBD" w14:textId="35419C56" w:rsidR="00E56B6F" w:rsidRPr="00E56B6F" w:rsidRDefault="00E56B6F" w:rsidP="00E56B6F">
      <w:pPr>
        <w:widowControl w:val="0"/>
        <w:autoSpaceDE w:val="0"/>
        <w:autoSpaceDN w:val="0"/>
        <w:adjustRightInd w:val="0"/>
        <w:spacing w:after="0" w:line="240" w:lineRule="auto"/>
        <w:jc w:val="left"/>
        <w:outlineLvl w:val="0"/>
        <w:rPr>
          <w:rFonts w:eastAsia="Times New Roman" w:cstheme="minorHAnsi"/>
          <w:color w:val="000000"/>
          <w:sz w:val="22"/>
          <w:szCs w:val="22"/>
        </w:rPr>
      </w:pPr>
      <w:r w:rsidRPr="00E56B6F">
        <w:rPr>
          <w:rFonts w:eastAsia="Times New Roman" w:cstheme="minorHAnsi"/>
          <w:color w:val="000000"/>
          <w:sz w:val="22"/>
          <w:szCs w:val="22"/>
        </w:rPr>
        <w:t xml:space="preserve">Columbia Falls, Big Fork, Kalispell, and Whitefish are all communities that are within commutable distance </w:t>
      </w:r>
      <w:r w:rsidRPr="00E56B6F">
        <w:rPr>
          <w:rFonts w:eastAsia="Times New Roman" w:cstheme="minorHAnsi"/>
          <w:color w:val="000000"/>
          <w:sz w:val="22"/>
          <w:szCs w:val="22"/>
        </w:rPr>
        <w:lastRenderedPageBreak/>
        <w:t>to the duty station</w:t>
      </w:r>
      <w:r w:rsidR="00250D1C">
        <w:rPr>
          <w:rFonts w:eastAsia="Times New Roman" w:cstheme="minorHAnsi"/>
          <w:color w:val="000000"/>
          <w:sz w:val="22"/>
          <w:szCs w:val="22"/>
        </w:rPr>
        <w:t>s</w:t>
      </w:r>
      <w:r w:rsidRPr="00E56B6F">
        <w:rPr>
          <w:rFonts w:eastAsia="Times New Roman" w:cstheme="minorHAnsi"/>
          <w:color w:val="000000"/>
          <w:sz w:val="22"/>
          <w:szCs w:val="22"/>
        </w:rPr>
        <w:t xml:space="preserve"> in </w:t>
      </w:r>
      <w:r w:rsidR="00250D1C">
        <w:rPr>
          <w:rFonts w:eastAsia="Times New Roman" w:cstheme="minorHAnsi"/>
          <w:color w:val="000000"/>
          <w:sz w:val="22"/>
          <w:szCs w:val="22"/>
        </w:rPr>
        <w:t xml:space="preserve">Bigfork, Kalispell and </w:t>
      </w:r>
      <w:r w:rsidRPr="00E56B6F">
        <w:rPr>
          <w:rFonts w:eastAsia="Times New Roman" w:cstheme="minorHAnsi"/>
          <w:color w:val="000000"/>
          <w:sz w:val="22"/>
          <w:szCs w:val="22"/>
        </w:rPr>
        <w:t>Hungry Horse</w:t>
      </w:r>
      <w:r w:rsidRPr="00E56B6F">
        <w:rPr>
          <w:rFonts w:eastAsia="Times New Roman" w:cstheme="minorHAnsi"/>
          <w:b/>
          <w:caps/>
          <w:color w:val="000000"/>
          <w:sz w:val="22"/>
          <w:szCs w:val="22"/>
        </w:rPr>
        <w:t xml:space="preserve">, </w:t>
      </w:r>
      <w:r w:rsidRPr="00E56B6F">
        <w:rPr>
          <w:rFonts w:eastAsia="Times New Roman" w:cstheme="minorHAnsi"/>
          <w:caps/>
          <w:color w:val="000000"/>
          <w:sz w:val="22"/>
          <w:szCs w:val="22"/>
        </w:rPr>
        <w:t>MT</w:t>
      </w:r>
      <w:r w:rsidRPr="00E56B6F">
        <w:rPr>
          <w:rFonts w:eastAsia="Times New Roman" w:cstheme="minorHAnsi"/>
          <w:b/>
          <w:caps/>
          <w:color w:val="000000"/>
          <w:sz w:val="22"/>
          <w:szCs w:val="22"/>
          <w:u w:val="single"/>
        </w:rPr>
        <w:t xml:space="preserve">  </w:t>
      </w:r>
      <w:r w:rsidRPr="00E56B6F">
        <w:rPr>
          <w:rFonts w:eastAsia="Times New Roman" w:cstheme="minorHAnsi"/>
          <w:color w:val="000000"/>
          <w:sz w:val="22"/>
          <w:szCs w:val="22"/>
        </w:rPr>
        <w:t xml:space="preserve">                                                        </w:t>
      </w:r>
    </w:p>
    <w:p w14:paraId="37691DE4" w14:textId="217CD8A5" w:rsidR="00E56B6F" w:rsidRPr="00E56B6F" w:rsidRDefault="00E56B6F" w:rsidP="00E56B6F">
      <w:pPr>
        <w:widowControl w:val="0"/>
        <w:autoSpaceDE w:val="0"/>
        <w:autoSpaceDN w:val="0"/>
        <w:adjustRightInd w:val="0"/>
        <w:spacing w:after="0" w:line="240" w:lineRule="auto"/>
        <w:jc w:val="left"/>
        <w:outlineLvl w:val="0"/>
        <w:rPr>
          <w:rFonts w:eastAsia="Times New Roman" w:cstheme="minorHAnsi"/>
          <w:color w:val="000000"/>
          <w:sz w:val="22"/>
          <w:szCs w:val="22"/>
        </w:rPr>
      </w:pPr>
      <w:r w:rsidRPr="00E56B6F">
        <w:rPr>
          <w:rFonts w:eastAsia="Times New Roman" w:cstheme="minorHAnsi"/>
          <w:bCs/>
          <w:color w:val="000000"/>
          <w:sz w:val="22"/>
          <w:szCs w:val="22"/>
          <w:u w:val="single"/>
        </w:rPr>
        <w:t>EDUCATION</w:t>
      </w:r>
    </w:p>
    <w:p w14:paraId="314B72C1" w14:textId="45534076"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Public Schools:  </w:t>
      </w:r>
      <w:r w:rsidRPr="00B3217E">
        <w:rPr>
          <w:rFonts w:eastAsia="Times New Roman" w:cstheme="minorHAnsi"/>
          <w:color w:val="000000"/>
          <w:sz w:val="22"/>
          <w:szCs w:val="22"/>
        </w:rPr>
        <w:tab/>
      </w:r>
      <w:r w:rsidRPr="00E56B6F">
        <w:rPr>
          <w:rFonts w:eastAsia="Times New Roman" w:cstheme="minorHAnsi"/>
          <w:color w:val="000000"/>
          <w:sz w:val="22"/>
          <w:szCs w:val="22"/>
        </w:rPr>
        <w:t xml:space="preserve">Elementary </w:t>
      </w:r>
      <w:r w:rsidRPr="00B3217E">
        <w:rPr>
          <w:rFonts w:eastAsia="Times New Roman" w:cstheme="minorHAnsi"/>
          <w:color w:val="000000"/>
          <w:sz w:val="22"/>
          <w:szCs w:val="22"/>
        </w:rPr>
        <w:t>–</w:t>
      </w:r>
      <w:r w:rsidRPr="00E56B6F">
        <w:rPr>
          <w:rFonts w:eastAsia="Times New Roman" w:cstheme="minorHAnsi"/>
          <w:color w:val="000000"/>
          <w:sz w:val="22"/>
          <w:szCs w:val="22"/>
        </w:rPr>
        <w:t xml:space="preserve"> 32</w:t>
      </w:r>
      <w:r w:rsidRPr="00B3217E">
        <w:rPr>
          <w:rFonts w:eastAsia="Times New Roman" w:cstheme="minorHAnsi"/>
          <w:color w:val="000000"/>
          <w:sz w:val="22"/>
          <w:szCs w:val="22"/>
        </w:rPr>
        <w:tab/>
      </w:r>
      <w:r w:rsidRPr="00E56B6F">
        <w:rPr>
          <w:rFonts w:eastAsia="Times New Roman" w:cstheme="minorHAnsi"/>
          <w:color w:val="000000"/>
          <w:sz w:val="22"/>
          <w:szCs w:val="22"/>
        </w:rPr>
        <w:t xml:space="preserve">High schools - 5 </w:t>
      </w:r>
      <w:r w:rsidRPr="00B3217E">
        <w:rPr>
          <w:rFonts w:eastAsia="Times New Roman" w:cstheme="minorHAnsi"/>
          <w:color w:val="000000"/>
          <w:sz w:val="22"/>
          <w:szCs w:val="22"/>
        </w:rPr>
        <w:tab/>
      </w:r>
      <w:r w:rsidRPr="00E56B6F">
        <w:rPr>
          <w:rFonts w:eastAsia="Times New Roman" w:cstheme="minorHAnsi"/>
          <w:color w:val="000000"/>
          <w:sz w:val="22"/>
          <w:szCs w:val="22"/>
        </w:rPr>
        <w:t xml:space="preserve"> Flathead Valley Community College</w:t>
      </w:r>
      <w:r w:rsidRPr="00E56B6F">
        <w:rPr>
          <w:rFonts w:eastAsia="Times New Roman" w:cstheme="minorHAnsi"/>
          <w:color w:val="000000"/>
          <w:sz w:val="22"/>
          <w:szCs w:val="22"/>
        </w:rPr>
        <w:tab/>
        <w:t xml:space="preserve">            Private schools:  elementary - 16        </w:t>
      </w:r>
    </w:p>
    <w:p w14:paraId="62EFCF48" w14:textId="1972CAA5"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B3217E">
        <w:rPr>
          <w:rFonts w:eastAsia="Times New Roman" w:cstheme="minorHAnsi"/>
          <w:bCs/>
          <w:color w:val="000000"/>
          <w:sz w:val="22"/>
          <w:szCs w:val="22"/>
          <w:u w:val="single"/>
        </w:rPr>
        <w:t>DAY CARE-</w:t>
      </w:r>
      <w:r w:rsidRPr="00E56B6F">
        <w:rPr>
          <w:rFonts w:eastAsia="Times New Roman" w:cstheme="minorHAnsi"/>
          <w:color w:val="000000"/>
          <w:sz w:val="22"/>
          <w:szCs w:val="22"/>
        </w:rPr>
        <w:t xml:space="preserve"> 9 day care centers</w:t>
      </w:r>
    </w:p>
    <w:p w14:paraId="24EFEE3A" w14:textId="63D4E0F3"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B3217E">
        <w:rPr>
          <w:rFonts w:eastAsia="Times New Roman" w:cstheme="minorHAnsi"/>
          <w:bCs/>
          <w:color w:val="000000"/>
          <w:sz w:val="22"/>
          <w:szCs w:val="22"/>
          <w:u w:val="single"/>
        </w:rPr>
        <w:t>MEDICAL FACILITIES-</w:t>
      </w:r>
      <w:r w:rsidRPr="00E56B6F">
        <w:rPr>
          <w:rFonts w:eastAsia="Times New Roman" w:cstheme="minorHAnsi"/>
          <w:color w:val="000000"/>
          <w:sz w:val="22"/>
          <w:szCs w:val="22"/>
        </w:rPr>
        <w:t xml:space="preserve"> 2 hospitals and 8 nursing homes, several retirement and assisted living facilities.</w:t>
      </w:r>
    </w:p>
    <w:p w14:paraId="2392DE38" w14:textId="0853303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B3217E">
        <w:rPr>
          <w:rFonts w:eastAsia="Times New Roman" w:cstheme="minorHAnsi"/>
          <w:bCs/>
          <w:color w:val="000000"/>
          <w:sz w:val="22"/>
          <w:szCs w:val="22"/>
          <w:u w:val="single"/>
        </w:rPr>
        <w:t>CHURCHES-</w:t>
      </w:r>
      <w:r w:rsidRPr="00E56B6F">
        <w:rPr>
          <w:rFonts w:eastAsia="Times New Roman" w:cstheme="minorHAnsi"/>
          <w:color w:val="000000"/>
          <w:sz w:val="22"/>
          <w:szCs w:val="22"/>
        </w:rPr>
        <w:t xml:space="preserve"> Many churches, both denominational and non-denominational</w:t>
      </w:r>
    </w:p>
    <w:p w14:paraId="5463D831" w14:textId="42D8527E" w:rsidR="00E56B6F" w:rsidRPr="00E56B6F" w:rsidRDefault="00E56B6F" w:rsidP="00E56B6F">
      <w:pPr>
        <w:widowControl w:val="0"/>
        <w:autoSpaceDE w:val="0"/>
        <w:autoSpaceDN w:val="0"/>
        <w:adjustRightInd w:val="0"/>
        <w:spacing w:after="0" w:line="240" w:lineRule="auto"/>
        <w:jc w:val="left"/>
        <w:outlineLvl w:val="0"/>
        <w:rPr>
          <w:rFonts w:eastAsia="Times New Roman" w:cstheme="minorHAnsi"/>
          <w:color w:val="000000"/>
          <w:sz w:val="22"/>
          <w:szCs w:val="22"/>
          <w:u w:val="single"/>
        </w:rPr>
      </w:pPr>
      <w:r w:rsidRPr="00E56B6F">
        <w:rPr>
          <w:rFonts w:eastAsia="Times New Roman" w:cstheme="minorHAnsi"/>
          <w:bCs/>
          <w:color w:val="000000"/>
          <w:sz w:val="22"/>
          <w:szCs w:val="22"/>
          <w:u w:val="single"/>
        </w:rPr>
        <w:t>COMMUNITY / AREA AMENITIES</w:t>
      </w:r>
    </w:p>
    <w:p w14:paraId="274B5B9E" w14:textId="03ACE131" w:rsidR="00E56B6F" w:rsidRPr="00B3217E"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Public Libraries </w:t>
      </w:r>
      <w:r w:rsidRPr="00B3217E">
        <w:rPr>
          <w:rFonts w:eastAsia="Times New Roman" w:cstheme="minorHAnsi"/>
          <w:color w:val="000000"/>
          <w:sz w:val="22"/>
          <w:szCs w:val="22"/>
        </w:rPr>
        <w:t>–</w:t>
      </w:r>
      <w:r w:rsidRPr="00E56B6F">
        <w:rPr>
          <w:rFonts w:eastAsia="Times New Roman" w:cstheme="minorHAnsi"/>
          <w:color w:val="000000"/>
          <w:sz w:val="22"/>
          <w:szCs w:val="22"/>
        </w:rPr>
        <w:t xml:space="preserve"> 6</w:t>
      </w:r>
      <w:r w:rsidRPr="00B3217E">
        <w:rPr>
          <w:rFonts w:eastAsia="Times New Roman" w:cstheme="minorHAnsi"/>
          <w:color w:val="000000"/>
          <w:sz w:val="22"/>
          <w:szCs w:val="22"/>
        </w:rPr>
        <w:tab/>
      </w:r>
      <w:r w:rsidRPr="00B3217E">
        <w:rPr>
          <w:rFonts w:eastAsia="Times New Roman" w:cstheme="minorHAnsi"/>
          <w:color w:val="000000"/>
          <w:sz w:val="22"/>
          <w:szCs w:val="22"/>
        </w:rPr>
        <w:tab/>
      </w:r>
    </w:p>
    <w:p w14:paraId="4CAEDC5C" w14:textId="11067546"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Health Clubs - 8</w:t>
      </w:r>
      <w:r w:rsidRPr="00E56B6F">
        <w:rPr>
          <w:rFonts w:eastAsia="Times New Roman" w:cstheme="minorHAnsi"/>
          <w:color w:val="000000"/>
          <w:sz w:val="22"/>
          <w:szCs w:val="22"/>
        </w:rPr>
        <w:tab/>
      </w:r>
    </w:p>
    <w:p w14:paraId="1789E708" w14:textId="2914EF0E"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Commercial Airlines - 4 (Delta,</w:t>
      </w:r>
      <w:r w:rsidR="00250D1C">
        <w:rPr>
          <w:rFonts w:eastAsia="Times New Roman" w:cstheme="minorHAnsi"/>
          <w:color w:val="000000"/>
          <w:sz w:val="22"/>
          <w:szCs w:val="22"/>
        </w:rPr>
        <w:t xml:space="preserve"> United</w:t>
      </w:r>
      <w:r w:rsidRPr="00E56B6F">
        <w:rPr>
          <w:rFonts w:eastAsia="Times New Roman" w:cstheme="minorHAnsi"/>
          <w:color w:val="000000"/>
          <w:sz w:val="22"/>
          <w:szCs w:val="22"/>
        </w:rPr>
        <w:t xml:space="preserve">, </w:t>
      </w:r>
      <w:r w:rsidR="00250D1C">
        <w:rPr>
          <w:rFonts w:eastAsia="Times New Roman" w:cstheme="minorHAnsi"/>
          <w:color w:val="000000"/>
          <w:sz w:val="22"/>
          <w:szCs w:val="22"/>
        </w:rPr>
        <w:t>Alaska/</w:t>
      </w:r>
      <w:r w:rsidRPr="00E56B6F">
        <w:rPr>
          <w:rFonts w:eastAsia="Times New Roman" w:cstheme="minorHAnsi"/>
          <w:color w:val="000000"/>
          <w:sz w:val="22"/>
          <w:szCs w:val="22"/>
        </w:rPr>
        <w:t xml:space="preserve">Horizon, </w:t>
      </w:r>
      <w:r w:rsidR="00250D1C">
        <w:rPr>
          <w:rFonts w:eastAsia="Times New Roman" w:cstheme="minorHAnsi"/>
          <w:color w:val="000000"/>
          <w:sz w:val="22"/>
          <w:szCs w:val="22"/>
        </w:rPr>
        <w:t xml:space="preserve">Allegiant </w:t>
      </w:r>
      <w:r w:rsidRPr="00E56B6F">
        <w:rPr>
          <w:rFonts w:eastAsia="Times New Roman" w:cstheme="minorHAnsi"/>
          <w:color w:val="000000"/>
          <w:sz w:val="22"/>
          <w:szCs w:val="22"/>
        </w:rPr>
        <w:t>service to Glacier Park International Airport)</w:t>
      </w:r>
    </w:p>
    <w:p w14:paraId="2070E77D" w14:textId="2323BFC8"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Amtrak (service to Whitefish</w:t>
      </w:r>
      <w:r w:rsidR="00250D1C">
        <w:rPr>
          <w:rFonts w:eastAsia="Times New Roman" w:cstheme="minorHAnsi"/>
          <w:color w:val="000000"/>
          <w:sz w:val="22"/>
          <w:szCs w:val="22"/>
        </w:rPr>
        <w:t xml:space="preserve"> and West Glacier</w:t>
      </w:r>
      <w:r w:rsidRPr="00E56B6F">
        <w:rPr>
          <w:rFonts w:eastAsia="Times New Roman" w:cstheme="minorHAnsi"/>
          <w:color w:val="000000"/>
          <w:sz w:val="22"/>
          <w:szCs w:val="22"/>
        </w:rPr>
        <w:t>)</w:t>
      </w:r>
      <w:r w:rsidRPr="00E56B6F">
        <w:rPr>
          <w:rFonts w:eastAsia="Times New Roman" w:cstheme="minorHAnsi"/>
          <w:color w:val="000000"/>
          <w:sz w:val="22"/>
          <w:szCs w:val="22"/>
        </w:rPr>
        <w:tab/>
        <w:t xml:space="preserve">                                     </w:t>
      </w:r>
    </w:p>
    <w:p w14:paraId="266D6820"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Live Theater - 2 summer playhouses</w:t>
      </w:r>
    </w:p>
    <w:p w14:paraId="4E405290"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Movie theaters/complexes - 4</w:t>
      </w:r>
    </w:p>
    <w:p w14:paraId="3145DB90" w14:textId="4E2325BE"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State, County, City Parks, Sports Park     </w:t>
      </w:r>
      <w:r w:rsidRPr="00E56B6F">
        <w:rPr>
          <w:rFonts w:eastAsia="Times New Roman" w:cstheme="minorHAnsi"/>
          <w:color w:val="000000"/>
          <w:sz w:val="22"/>
          <w:szCs w:val="22"/>
        </w:rPr>
        <w:tab/>
      </w:r>
    </w:p>
    <w:p w14:paraId="6004DE21"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Ski Areas (alpine) - 2</w:t>
      </w:r>
      <w:r w:rsidRPr="00E56B6F">
        <w:rPr>
          <w:rFonts w:eastAsia="Times New Roman" w:cstheme="minorHAnsi"/>
          <w:color w:val="000000"/>
          <w:sz w:val="22"/>
          <w:szCs w:val="22"/>
        </w:rPr>
        <w:tab/>
      </w:r>
    </w:p>
    <w:p w14:paraId="35CA8862"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Symphonies/Orchestras - 1</w:t>
      </w:r>
    </w:p>
    <w:p w14:paraId="35DEDCC3"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Museums - 8</w:t>
      </w:r>
      <w:r w:rsidRPr="00E56B6F">
        <w:rPr>
          <w:rFonts w:eastAsia="Times New Roman" w:cstheme="minorHAnsi"/>
          <w:color w:val="000000"/>
          <w:sz w:val="22"/>
          <w:szCs w:val="22"/>
        </w:rPr>
        <w:tab/>
      </w:r>
    </w:p>
    <w:p w14:paraId="41C7F16B"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Golf Courses - 12</w:t>
      </w:r>
    </w:p>
    <w:p w14:paraId="4E04C2D8" w14:textId="3CDD7D92"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Glacier National Park </w:t>
      </w:r>
      <w:r w:rsidR="008F53B5">
        <w:rPr>
          <w:rFonts w:eastAsia="Times New Roman" w:cstheme="minorHAnsi"/>
          <w:color w:val="000000"/>
          <w:sz w:val="22"/>
          <w:szCs w:val="22"/>
        </w:rPr>
        <w:t xml:space="preserve">and </w:t>
      </w:r>
      <w:r w:rsidRPr="00E56B6F">
        <w:rPr>
          <w:rFonts w:eastAsia="Times New Roman" w:cstheme="minorHAnsi"/>
          <w:color w:val="000000"/>
          <w:sz w:val="22"/>
          <w:szCs w:val="22"/>
        </w:rPr>
        <w:t>Fla</w:t>
      </w:r>
      <w:r w:rsidR="008F53B5">
        <w:rPr>
          <w:rFonts w:eastAsia="Times New Roman" w:cstheme="minorHAnsi"/>
          <w:color w:val="000000"/>
          <w:sz w:val="22"/>
          <w:szCs w:val="22"/>
        </w:rPr>
        <w:t>thead Lake.</w:t>
      </w:r>
    </w:p>
    <w:p w14:paraId="38D0E8F5" w14:textId="77777777" w:rsidR="003B424B" w:rsidRDefault="003B424B" w:rsidP="00E56B6F">
      <w:pPr>
        <w:widowControl w:val="0"/>
        <w:autoSpaceDE w:val="0"/>
        <w:autoSpaceDN w:val="0"/>
        <w:adjustRightInd w:val="0"/>
        <w:spacing w:after="0" w:line="240" w:lineRule="auto"/>
        <w:jc w:val="left"/>
        <w:rPr>
          <w:rFonts w:eastAsia="Times New Roman" w:cstheme="minorHAnsi"/>
          <w:color w:val="000000"/>
          <w:sz w:val="22"/>
          <w:szCs w:val="22"/>
        </w:rPr>
      </w:pPr>
    </w:p>
    <w:p w14:paraId="339E5471" w14:textId="2E28CF1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For more information visit </w:t>
      </w:r>
      <w:hyperlink r:id="rId11" w:history="1">
        <w:r w:rsidRPr="00B3217E">
          <w:rPr>
            <w:rFonts w:eastAsia="Times New Roman" w:cstheme="minorHAnsi"/>
            <w:color w:val="0000FF"/>
            <w:sz w:val="22"/>
            <w:szCs w:val="22"/>
            <w:u w:val="single"/>
          </w:rPr>
          <w:t>www.kalispellchamber.com</w:t>
        </w:r>
      </w:hyperlink>
      <w:r w:rsidR="00250D1C">
        <w:rPr>
          <w:rFonts w:eastAsia="Times New Roman" w:cstheme="minorHAnsi"/>
          <w:color w:val="0000FF"/>
          <w:sz w:val="22"/>
          <w:szCs w:val="22"/>
          <w:u w:val="single"/>
        </w:rPr>
        <w:t>;</w:t>
      </w:r>
      <w:r w:rsidR="00250D1C">
        <w:rPr>
          <w:rFonts w:eastAsia="Times New Roman" w:cstheme="minorHAnsi"/>
          <w:color w:val="0000FF"/>
          <w:sz w:val="22"/>
          <w:szCs w:val="22"/>
        </w:rPr>
        <w:t xml:space="preserve"> </w:t>
      </w:r>
      <w:r w:rsidR="00250D1C">
        <w:rPr>
          <w:rFonts w:eastAsia="Times New Roman" w:cstheme="minorHAnsi"/>
          <w:color w:val="0000FF"/>
          <w:sz w:val="22"/>
          <w:szCs w:val="22"/>
          <w:u w:val="single"/>
        </w:rPr>
        <w:t>www.columbiafallschamber.org;</w:t>
      </w:r>
      <w:r w:rsidR="00250D1C">
        <w:rPr>
          <w:rFonts w:eastAsia="Times New Roman" w:cstheme="minorHAnsi"/>
          <w:color w:val="0000FF"/>
          <w:sz w:val="22"/>
          <w:szCs w:val="22"/>
        </w:rPr>
        <w:t xml:space="preserve"> </w:t>
      </w:r>
      <w:r w:rsidR="00250D1C">
        <w:rPr>
          <w:rFonts w:eastAsia="Times New Roman" w:cstheme="minorHAnsi"/>
          <w:color w:val="0000FF"/>
          <w:sz w:val="22"/>
          <w:szCs w:val="22"/>
          <w:u w:val="single"/>
        </w:rPr>
        <w:t>www.whitefishchamber.org</w:t>
      </w:r>
      <w:r w:rsidRPr="00E56B6F">
        <w:rPr>
          <w:rFonts w:eastAsia="Times New Roman" w:cstheme="minorHAnsi"/>
          <w:color w:val="000000"/>
          <w:sz w:val="22"/>
          <w:szCs w:val="22"/>
        </w:rPr>
        <w:t xml:space="preserve"> or call the Flathead Visitors/Convention Center at 1-800-543-3105.</w:t>
      </w:r>
    </w:p>
    <w:p w14:paraId="43476906" w14:textId="77777777" w:rsidR="00680B0D" w:rsidRDefault="00680B0D" w:rsidP="00AD0DD9">
      <w:pPr>
        <w:spacing w:after="0"/>
        <w:rPr>
          <w:b/>
          <w:bCs/>
          <w:lang w:val="en"/>
        </w:rPr>
      </w:pPr>
    </w:p>
    <w:p w14:paraId="6923C3C6" w14:textId="7CA98ED5" w:rsidR="00AD0DD9" w:rsidRDefault="00B85F22" w:rsidP="00AD0DD9">
      <w:pPr>
        <w:spacing w:after="0"/>
        <w:rPr>
          <w:b/>
          <w:bCs/>
          <w:lang w:val="en"/>
        </w:rPr>
      </w:pPr>
      <w:r>
        <w:rPr>
          <w:b/>
          <w:bCs/>
          <w:lang w:val="en"/>
        </w:rPr>
        <w:t>U</w:t>
      </w:r>
      <w:r w:rsidR="00504EAD" w:rsidRPr="00504EAD">
        <w:rPr>
          <w:b/>
          <w:bCs/>
          <w:lang w:val="en"/>
        </w:rPr>
        <w:t>SDA Nondiscrimination Policy, June 2, 2015</w:t>
      </w:r>
    </w:p>
    <w:p w14:paraId="2AF095AF" w14:textId="1C1A634A" w:rsidR="00AD0DD9" w:rsidRPr="00B3217E" w:rsidRDefault="00504EAD" w:rsidP="00AD0DD9">
      <w:pPr>
        <w:spacing w:after="0" w:line="240" w:lineRule="auto"/>
        <w:rPr>
          <w:sz w:val="16"/>
          <w:szCs w:val="16"/>
          <w:lang w:val="en"/>
        </w:rPr>
      </w:pPr>
      <w:r w:rsidRPr="00B3217E">
        <w:rPr>
          <w:sz w:val="16"/>
          <w:szCs w:val="16"/>
          <w:lang w:val="en"/>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00875B9" w14:textId="6AAB1EFB" w:rsidR="00504EAD" w:rsidRPr="00B3217E" w:rsidRDefault="00504EAD" w:rsidP="00AD0DD9">
      <w:pPr>
        <w:spacing w:after="0" w:line="240" w:lineRule="auto"/>
        <w:rPr>
          <w:sz w:val="16"/>
          <w:szCs w:val="16"/>
          <w:lang w:val="en"/>
        </w:rPr>
      </w:pPr>
      <w:r w:rsidRPr="00B3217E">
        <w:rPr>
          <w:sz w:val="16"/>
          <w:szCs w:val="16"/>
          <w:lang w:val="en"/>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6327F1FF" w14:textId="77777777" w:rsidR="00B85F22" w:rsidRPr="00B3217E" w:rsidRDefault="00504EAD" w:rsidP="00AD0DD9">
      <w:pPr>
        <w:spacing w:line="240" w:lineRule="auto"/>
        <w:rPr>
          <w:sz w:val="16"/>
          <w:szCs w:val="16"/>
          <w:lang w:val="en"/>
        </w:rPr>
      </w:pPr>
      <w:r w:rsidRPr="00B3217E">
        <w:rPr>
          <w:sz w:val="16"/>
          <w:szCs w:val="16"/>
          <w:lang w:val="en"/>
        </w:rPr>
        <w:t xml:space="preserve">To file a program discrimination complaint, complete the USDA Program Discrimination Complaint Form, AD-3027, found online at </w:t>
      </w:r>
      <w:hyperlink r:id="rId12" w:tgtFrame="_blank" w:history="1">
        <w:r w:rsidRPr="00B3217E">
          <w:rPr>
            <w:rStyle w:val="Hyperlink"/>
            <w:sz w:val="16"/>
            <w:szCs w:val="16"/>
            <w:lang w:val="en"/>
          </w:rPr>
          <w:t>http://www.ascr.usda.gov/complaint_filing_cust.html</w:t>
        </w:r>
      </w:hyperlink>
      <w:r w:rsidR="00ED467A" w:rsidRPr="00B3217E">
        <w:rPr>
          <w:sz w:val="16"/>
          <w:szCs w:val="16"/>
          <w:lang w:val="en"/>
        </w:rPr>
        <w:t xml:space="preserve"> </w:t>
      </w:r>
      <w:r w:rsidRPr="00B3217E">
        <w:rPr>
          <w:sz w:val="16"/>
          <w:szCs w:val="16"/>
          <w:lang w:val="en"/>
        </w:rPr>
        <w:t xml:space="preserve">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13" w:tgtFrame="_blank" w:history="1">
        <w:r w:rsidRPr="00B3217E">
          <w:rPr>
            <w:rStyle w:val="Hyperlink"/>
            <w:sz w:val="16"/>
            <w:szCs w:val="16"/>
            <w:lang w:val="en"/>
          </w:rPr>
          <w:t>program.intake@usda.gov (link sends e-mail)</w:t>
        </w:r>
      </w:hyperlink>
      <w:r w:rsidRPr="00B3217E">
        <w:rPr>
          <w:sz w:val="16"/>
          <w:szCs w:val="16"/>
          <w:lang w:val="en"/>
        </w:rPr>
        <w:t>.</w:t>
      </w:r>
      <w:r w:rsidR="00B85F22" w:rsidRPr="00B3217E">
        <w:rPr>
          <w:sz w:val="16"/>
          <w:szCs w:val="16"/>
          <w:lang w:val="en"/>
        </w:rPr>
        <w:t xml:space="preserve"> </w:t>
      </w:r>
    </w:p>
    <w:p w14:paraId="67180149" w14:textId="0E7BB6E1" w:rsidR="00631B76" w:rsidRPr="00B3217E" w:rsidRDefault="00B85F22" w:rsidP="00AD0DD9">
      <w:pPr>
        <w:spacing w:line="240" w:lineRule="auto"/>
        <w:rPr>
          <w:sz w:val="16"/>
          <w:szCs w:val="16"/>
          <w:lang w:val="en"/>
        </w:rPr>
      </w:pPr>
      <w:r w:rsidRPr="00B3217E">
        <w:rPr>
          <w:sz w:val="16"/>
          <w:szCs w:val="16"/>
          <w:lang w:val="en"/>
        </w:rPr>
        <w:t xml:space="preserve"> </w:t>
      </w:r>
      <w:r w:rsidR="00504EAD" w:rsidRPr="00B3217E">
        <w:rPr>
          <w:b/>
          <w:sz w:val="16"/>
          <w:szCs w:val="16"/>
          <w:lang w:val="en"/>
        </w:rPr>
        <w:t>USDA is an equal opportunity provider, employer and lender.</w:t>
      </w:r>
    </w:p>
    <w:sectPr w:rsidR="00631B76" w:rsidRPr="00B3217E" w:rsidSect="009007D4">
      <w:headerReference w:type="default" r:id="rId14"/>
      <w:footerReference w:type="default" r:id="rId15"/>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A8D25" w14:textId="77777777" w:rsidR="002D7392" w:rsidRDefault="002D7392" w:rsidP="001411D2">
      <w:pPr>
        <w:spacing w:after="0" w:line="240" w:lineRule="auto"/>
      </w:pPr>
      <w:r>
        <w:separator/>
      </w:r>
    </w:p>
  </w:endnote>
  <w:endnote w:type="continuationSeparator" w:id="0">
    <w:p w14:paraId="2A1B55BF" w14:textId="77777777" w:rsidR="002D7392" w:rsidRDefault="002D7392" w:rsidP="001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353" w14:textId="77777777" w:rsidR="00390903" w:rsidRDefault="00390903" w:rsidP="009007D4">
    <w:pPr>
      <w:spacing w:after="120"/>
      <w:jc w:val="right"/>
    </w:pPr>
    <w:r>
      <w:t xml:space="preserve">Page </w:t>
    </w:r>
    <w:r>
      <w:fldChar w:fldCharType="begin"/>
    </w:r>
    <w:r>
      <w:instrText xml:space="preserve"> PAGE  \* Arabic  \* MERGEFORMAT </w:instrText>
    </w:r>
    <w:r>
      <w:fldChar w:fldCharType="separate"/>
    </w:r>
    <w:r w:rsidR="00EA2DD3">
      <w:rPr>
        <w:noProof/>
      </w:rPr>
      <w:t>3</w:t>
    </w:r>
    <w:r>
      <w:fldChar w:fldCharType="end"/>
    </w:r>
    <w:r>
      <w:t xml:space="preserve"> of </w:t>
    </w:r>
    <w:r w:rsidR="00E32F03">
      <w:rPr>
        <w:noProof/>
      </w:rPr>
      <w:fldChar w:fldCharType="begin"/>
    </w:r>
    <w:r w:rsidR="00E32F03">
      <w:rPr>
        <w:noProof/>
      </w:rPr>
      <w:instrText xml:space="preserve"> NUMPAGES  \* Arabic  \* MERGEFORMAT </w:instrText>
    </w:r>
    <w:r w:rsidR="00E32F03">
      <w:rPr>
        <w:noProof/>
      </w:rPr>
      <w:fldChar w:fldCharType="separate"/>
    </w:r>
    <w:r w:rsidR="00EA2DD3">
      <w:rPr>
        <w:noProof/>
      </w:rPr>
      <w:t>3</w:t>
    </w:r>
    <w:r w:rsidR="00E32F03">
      <w:rPr>
        <w:noProof/>
      </w:rPr>
      <w:fldChar w:fldCharType="end"/>
    </w:r>
  </w:p>
  <w:p w14:paraId="0DC3E21E" w14:textId="77777777" w:rsidR="00390903" w:rsidRDefault="00390903" w:rsidP="00AB4CEA">
    <w:pPr>
      <w:pStyle w:val="Footer"/>
      <w:ind w:left="-1260"/>
    </w:pPr>
    <w:r>
      <w:rPr>
        <w:noProof/>
      </w:rPr>
      <w:drawing>
        <wp:inline distT="0" distB="0" distL="0" distR="0" wp14:anchorId="48F14C09" wp14:editId="6BFEC9DC">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C3AD6" w14:textId="77777777" w:rsidR="002D7392" w:rsidRDefault="002D7392" w:rsidP="001411D2">
      <w:pPr>
        <w:spacing w:after="0" w:line="240" w:lineRule="auto"/>
      </w:pPr>
      <w:r>
        <w:separator/>
      </w:r>
    </w:p>
  </w:footnote>
  <w:footnote w:type="continuationSeparator" w:id="0">
    <w:p w14:paraId="29DB4A13" w14:textId="77777777" w:rsidR="002D7392" w:rsidRDefault="002D7392" w:rsidP="001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C289" w14:textId="77777777" w:rsidR="00390903" w:rsidRDefault="00390903" w:rsidP="00AB4CEA">
    <w:pPr>
      <w:pStyle w:val="Header"/>
      <w:ind w:left="-1260"/>
    </w:pPr>
    <w:r>
      <w:rPr>
        <w:noProof/>
      </w:rPr>
      <w:drawing>
        <wp:inline distT="0" distB="0" distL="0" distR="0" wp14:anchorId="005E05F7" wp14:editId="22708231">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0EA"/>
    <w:multiLevelType w:val="hybridMultilevel"/>
    <w:tmpl w:val="5C8028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18249AF"/>
    <w:multiLevelType w:val="hybridMultilevel"/>
    <w:tmpl w:val="2382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F7AED"/>
    <w:multiLevelType w:val="hybridMultilevel"/>
    <w:tmpl w:val="636A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27D84"/>
    <w:multiLevelType w:val="hybridMultilevel"/>
    <w:tmpl w:val="17E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8B4"/>
    <w:multiLevelType w:val="hybridMultilevel"/>
    <w:tmpl w:val="5B38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2629B"/>
    <w:multiLevelType w:val="hybridMultilevel"/>
    <w:tmpl w:val="9BE2BFBA"/>
    <w:lvl w:ilvl="0" w:tplc="04090001">
      <w:start w:val="1"/>
      <w:numFmt w:val="bullet"/>
      <w:lvlText w:val=""/>
      <w:lvlJc w:val="left"/>
      <w:pPr>
        <w:ind w:left="3901" w:hanging="360"/>
      </w:pPr>
      <w:rPr>
        <w:rFonts w:ascii="Symbol" w:hAnsi="Symbol" w:hint="default"/>
      </w:rPr>
    </w:lvl>
    <w:lvl w:ilvl="1" w:tplc="04090003" w:tentative="1">
      <w:start w:val="1"/>
      <w:numFmt w:val="bullet"/>
      <w:lvlText w:val="o"/>
      <w:lvlJc w:val="left"/>
      <w:pPr>
        <w:ind w:left="4621" w:hanging="360"/>
      </w:pPr>
      <w:rPr>
        <w:rFonts w:ascii="Courier New" w:hAnsi="Courier New" w:cs="Courier New" w:hint="default"/>
      </w:rPr>
    </w:lvl>
    <w:lvl w:ilvl="2" w:tplc="04090005" w:tentative="1">
      <w:start w:val="1"/>
      <w:numFmt w:val="bullet"/>
      <w:lvlText w:val=""/>
      <w:lvlJc w:val="left"/>
      <w:pPr>
        <w:ind w:left="5341" w:hanging="360"/>
      </w:pPr>
      <w:rPr>
        <w:rFonts w:ascii="Wingdings" w:hAnsi="Wingdings" w:hint="default"/>
      </w:rPr>
    </w:lvl>
    <w:lvl w:ilvl="3" w:tplc="04090001" w:tentative="1">
      <w:start w:val="1"/>
      <w:numFmt w:val="bullet"/>
      <w:lvlText w:val=""/>
      <w:lvlJc w:val="left"/>
      <w:pPr>
        <w:ind w:left="6061" w:hanging="360"/>
      </w:pPr>
      <w:rPr>
        <w:rFonts w:ascii="Symbol" w:hAnsi="Symbol" w:hint="default"/>
      </w:rPr>
    </w:lvl>
    <w:lvl w:ilvl="4" w:tplc="04090003" w:tentative="1">
      <w:start w:val="1"/>
      <w:numFmt w:val="bullet"/>
      <w:lvlText w:val="o"/>
      <w:lvlJc w:val="left"/>
      <w:pPr>
        <w:ind w:left="6781" w:hanging="360"/>
      </w:pPr>
      <w:rPr>
        <w:rFonts w:ascii="Courier New" w:hAnsi="Courier New" w:cs="Courier New" w:hint="default"/>
      </w:rPr>
    </w:lvl>
    <w:lvl w:ilvl="5" w:tplc="04090005" w:tentative="1">
      <w:start w:val="1"/>
      <w:numFmt w:val="bullet"/>
      <w:lvlText w:val=""/>
      <w:lvlJc w:val="left"/>
      <w:pPr>
        <w:ind w:left="7501" w:hanging="360"/>
      </w:pPr>
      <w:rPr>
        <w:rFonts w:ascii="Wingdings" w:hAnsi="Wingdings" w:hint="default"/>
      </w:rPr>
    </w:lvl>
    <w:lvl w:ilvl="6" w:tplc="04090001" w:tentative="1">
      <w:start w:val="1"/>
      <w:numFmt w:val="bullet"/>
      <w:lvlText w:val=""/>
      <w:lvlJc w:val="left"/>
      <w:pPr>
        <w:ind w:left="8221" w:hanging="360"/>
      </w:pPr>
      <w:rPr>
        <w:rFonts w:ascii="Symbol" w:hAnsi="Symbol" w:hint="default"/>
      </w:rPr>
    </w:lvl>
    <w:lvl w:ilvl="7" w:tplc="04090003" w:tentative="1">
      <w:start w:val="1"/>
      <w:numFmt w:val="bullet"/>
      <w:lvlText w:val="o"/>
      <w:lvlJc w:val="left"/>
      <w:pPr>
        <w:ind w:left="8941" w:hanging="360"/>
      </w:pPr>
      <w:rPr>
        <w:rFonts w:ascii="Courier New" w:hAnsi="Courier New" w:cs="Courier New" w:hint="default"/>
      </w:rPr>
    </w:lvl>
    <w:lvl w:ilvl="8" w:tplc="04090005" w:tentative="1">
      <w:start w:val="1"/>
      <w:numFmt w:val="bullet"/>
      <w:lvlText w:val=""/>
      <w:lvlJc w:val="left"/>
      <w:pPr>
        <w:ind w:left="9661" w:hanging="360"/>
      </w:pPr>
      <w:rPr>
        <w:rFonts w:ascii="Wingdings" w:hAnsi="Wingdings" w:hint="default"/>
      </w:rPr>
    </w:lvl>
  </w:abstractNum>
  <w:abstractNum w:abstractNumId="6" w15:restartNumberingAfterBreak="0">
    <w:nsid w:val="421C00DA"/>
    <w:multiLevelType w:val="hybridMultilevel"/>
    <w:tmpl w:val="8DFC7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9CB3168"/>
    <w:multiLevelType w:val="hybridMultilevel"/>
    <w:tmpl w:val="2BA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6B648E"/>
    <w:multiLevelType w:val="multilevel"/>
    <w:tmpl w:val="B8E83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131B0D"/>
    <w:multiLevelType w:val="hybridMultilevel"/>
    <w:tmpl w:val="EC8676B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0"/>
  </w:num>
  <w:num w:numId="2">
    <w:abstractNumId w:val="9"/>
  </w:num>
  <w:num w:numId="3">
    <w:abstractNumId w:val="6"/>
  </w:num>
  <w:num w:numId="4">
    <w:abstractNumId w:val="5"/>
  </w:num>
  <w:num w:numId="5">
    <w:abstractNumId w:val="4"/>
  </w:num>
  <w:num w:numId="6">
    <w:abstractNumId w:val="8"/>
  </w:num>
  <w:num w:numId="7">
    <w:abstractNumId w:val="2"/>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1066D"/>
    <w:rsid w:val="00030313"/>
    <w:rsid w:val="00034372"/>
    <w:rsid w:val="00034EF8"/>
    <w:rsid w:val="00037CC5"/>
    <w:rsid w:val="000409B9"/>
    <w:rsid w:val="000472E1"/>
    <w:rsid w:val="0006758B"/>
    <w:rsid w:val="000710B4"/>
    <w:rsid w:val="00077AE5"/>
    <w:rsid w:val="00084BC2"/>
    <w:rsid w:val="000A50B2"/>
    <w:rsid w:val="000B5718"/>
    <w:rsid w:val="000B6189"/>
    <w:rsid w:val="000E0DD8"/>
    <w:rsid w:val="000F528A"/>
    <w:rsid w:val="00111262"/>
    <w:rsid w:val="00137B33"/>
    <w:rsid w:val="001411D2"/>
    <w:rsid w:val="001550C7"/>
    <w:rsid w:val="0017239E"/>
    <w:rsid w:val="001B2F17"/>
    <w:rsid w:val="001B6A64"/>
    <w:rsid w:val="001F1817"/>
    <w:rsid w:val="00202D96"/>
    <w:rsid w:val="00205521"/>
    <w:rsid w:val="00236DEF"/>
    <w:rsid w:val="00250D1C"/>
    <w:rsid w:val="00255B80"/>
    <w:rsid w:val="00277AE3"/>
    <w:rsid w:val="00296822"/>
    <w:rsid w:val="002C3A3E"/>
    <w:rsid w:val="002C3E1F"/>
    <w:rsid w:val="002D5F3E"/>
    <w:rsid w:val="002D7392"/>
    <w:rsid w:val="002E09A2"/>
    <w:rsid w:val="002E6CDA"/>
    <w:rsid w:val="00326B66"/>
    <w:rsid w:val="00327C30"/>
    <w:rsid w:val="00332197"/>
    <w:rsid w:val="0033540E"/>
    <w:rsid w:val="00355BE8"/>
    <w:rsid w:val="003633E0"/>
    <w:rsid w:val="00384D9B"/>
    <w:rsid w:val="00390903"/>
    <w:rsid w:val="003B1CCC"/>
    <w:rsid w:val="003B424B"/>
    <w:rsid w:val="003D4567"/>
    <w:rsid w:val="003E3659"/>
    <w:rsid w:val="003E42F7"/>
    <w:rsid w:val="003E74CF"/>
    <w:rsid w:val="004038D3"/>
    <w:rsid w:val="00462993"/>
    <w:rsid w:val="004B225F"/>
    <w:rsid w:val="004F4C9F"/>
    <w:rsid w:val="00504EAD"/>
    <w:rsid w:val="0051510E"/>
    <w:rsid w:val="00532BF6"/>
    <w:rsid w:val="005824EB"/>
    <w:rsid w:val="00596548"/>
    <w:rsid w:val="005B1234"/>
    <w:rsid w:val="005E36F7"/>
    <w:rsid w:val="005F55A7"/>
    <w:rsid w:val="00624993"/>
    <w:rsid w:val="00631B76"/>
    <w:rsid w:val="006466A3"/>
    <w:rsid w:val="006707AA"/>
    <w:rsid w:val="00671DFD"/>
    <w:rsid w:val="00680B0D"/>
    <w:rsid w:val="00714169"/>
    <w:rsid w:val="007170C8"/>
    <w:rsid w:val="007276FA"/>
    <w:rsid w:val="0073061F"/>
    <w:rsid w:val="0073131F"/>
    <w:rsid w:val="00734EA3"/>
    <w:rsid w:val="007478BA"/>
    <w:rsid w:val="00754EEF"/>
    <w:rsid w:val="00772605"/>
    <w:rsid w:val="00791D5A"/>
    <w:rsid w:val="00792B54"/>
    <w:rsid w:val="00795CC5"/>
    <w:rsid w:val="007B468C"/>
    <w:rsid w:val="007C5EE6"/>
    <w:rsid w:val="007F44BE"/>
    <w:rsid w:val="00812A53"/>
    <w:rsid w:val="00832E68"/>
    <w:rsid w:val="008379D0"/>
    <w:rsid w:val="008402A2"/>
    <w:rsid w:val="0089146A"/>
    <w:rsid w:val="00894FF3"/>
    <w:rsid w:val="008A388D"/>
    <w:rsid w:val="008E0815"/>
    <w:rsid w:val="008F53B5"/>
    <w:rsid w:val="008F54FB"/>
    <w:rsid w:val="009007D4"/>
    <w:rsid w:val="009143DF"/>
    <w:rsid w:val="00916B5D"/>
    <w:rsid w:val="009470CD"/>
    <w:rsid w:val="00947EF8"/>
    <w:rsid w:val="00956C1D"/>
    <w:rsid w:val="009726E2"/>
    <w:rsid w:val="009765EB"/>
    <w:rsid w:val="009943D4"/>
    <w:rsid w:val="00994AA7"/>
    <w:rsid w:val="009D4CE1"/>
    <w:rsid w:val="009E38D7"/>
    <w:rsid w:val="00A06835"/>
    <w:rsid w:val="00A241F9"/>
    <w:rsid w:val="00A242CB"/>
    <w:rsid w:val="00A244C2"/>
    <w:rsid w:val="00A36C90"/>
    <w:rsid w:val="00A8000B"/>
    <w:rsid w:val="00A81A3B"/>
    <w:rsid w:val="00AA1850"/>
    <w:rsid w:val="00AB4CEA"/>
    <w:rsid w:val="00AD0DD9"/>
    <w:rsid w:val="00B3217E"/>
    <w:rsid w:val="00B64F9A"/>
    <w:rsid w:val="00B85036"/>
    <w:rsid w:val="00B85F22"/>
    <w:rsid w:val="00BB2795"/>
    <w:rsid w:val="00BB3299"/>
    <w:rsid w:val="00BC422F"/>
    <w:rsid w:val="00BD2BE2"/>
    <w:rsid w:val="00C12C26"/>
    <w:rsid w:val="00C562C8"/>
    <w:rsid w:val="00C82242"/>
    <w:rsid w:val="00C837ED"/>
    <w:rsid w:val="00C93408"/>
    <w:rsid w:val="00CC55A1"/>
    <w:rsid w:val="00CC7905"/>
    <w:rsid w:val="00CF031F"/>
    <w:rsid w:val="00D07300"/>
    <w:rsid w:val="00D10565"/>
    <w:rsid w:val="00D41DBE"/>
    <w:rsid w:val="00D61599"/>
    <w:rsid w:val="00D638AF"/>
    <w:rsid w:val="00D728B7"/>
    <w:rsid w:val="00D73995"/>
    <w:rsid w:val="00DB6F87"/>
    <w:rsid w:val="00E01A40"/>
    <w:rsid w:val="00E056D0"/>
    <w:rsid w:val="00E32F03"/>
    <w:rsid w:val="00E3799C"/>
    <w:rsid w:val="00E56A24"/>
    <w:rsid w:val="00E56B6F"/>
    <w:rsid w:val="00E86BA2"/>
    <w:rsid w:val="00EA0859"/>
    <w:rsid w:val="00EA2DD3"/>
    <w:rsid w:val="00ED467A"/>
    <w:rsid w:val="00EE5271"/>
    <w:rsid w:val="00F27E1F"/>
    <w:rsid w:val="00F32EA8"/>
    <w:rsid w:val="00F4266C"/>
    <w:rsid w:val="00F604FE"/>
    <w:rsid w:val="00F74766"/>
    <w:rsid w:val="00F81B3B"/>
    <w:rsid w:val="00F8459E"/>
    <w:rsid w:val="00F86B51"/>
    <w:rsid w:val="00F870C0"/>
    <w:rsid w:val="00FA1F83"/>
    <w:rsid w:val="00FB176F"/>
    <w:rsid w:val="00FC5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46D50"/>
  <w15:docId w15:val="{F1A63953-B85D-4CEE-85C5-85680FCA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uiPriority w:val="10"/>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34"/>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 w:type="table" w:customStyle="1" w:styleId="TableGrid1">
    <w:name w:val="Table Grid1"/>
    <w:basedOn w:val="TableNormal"/>
    <w:next w:val="TableGrid"/>
    <w:uiPriority w:val="59"/>
    <w:rsid w:val="009143DF"/>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728B7"/>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5F22"/>
    <w:pPr>
      <w:autoSpaceDE w:val="0"/>
      <w:autoSpaceDN w:val="0"/>
      <w:adjustRightInd w:val="0"/>
      <w:spacing w:after="0" w:line="240" w:lineRule="auto"/>
      <w:jc w:val="left"/>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B85F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0907">
      <w:bodyDiv w:val="1"/>
      <w:marLeft w:val="0"/>
      <w:marRight w:val="0"/>
      <w:marTop w:val="0"/>
      <w:marBottom w:val="0"/>
      <w:divBdr>
        <w:top w:val="none" w:sz="0" w:space="0" w:color="auto"/>
        <w:left w:val="none" w:sz="0" w:space="0" w:color="auto"/>
        <w:bottom w:val="none" w:sz="0" w:space="0" w:color="auto"/>
        <w:right w:val="none" w:sz="0" w:space="0" w:color="auto"/>
      </w:divBdr>
    </w:div>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8186351">
      <w:bodyDiv w:val="1"/>
      <w:marLeft w:val="0"/>
      <w:marRight w:val="0"/>
      <w:marTop w:val="0"/>
      <w:marBottom w:val="0"/>
      <w:divBdr>
        <w:top w:val="none" w:sz="0" w:space="0" w:color="auto"/>
        <w:left w:val="none" w:sz="0" w:space="0" w:color="auto"/>
        <w:bottom w:val="none" w:sz="0" w:space="0" w:color="auto"/>
        <w:right w:val="none" w:sz="0" w:space="0" w:color="auto"/>
      </w:divBdr>
    </w:div>
    <w:div w:id="1463498653">
      <w:bodyDiv w:val="1"/>
      <w:marLeft w:val="0"/>
      <w:marRight w:val="0"/>
      <w:marTop w:val="0"/>
      <w:marBottom w:val="0"/>
      <w:divBdr>
        <w:top w:val="none" w:sz="0" w:space="0" w:color="auto"/>
        <w:left w:val="none" w:sz="0" w:space="0" w:color="auto"/>
        <w:bottom w:val="none" w:sz="0" w:space="0" w:color="auto"/>
        <w:right w:val="none" w:sz="0" w:space="0" w:color="auto"/>
      </w:divBdr>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92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rogram.intake@usd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cr.usda.gov/complaint_filing_cust.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lispellchamb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ndrew.M.Reed@usda.gov" TargetMode="External"/><Relationship Id="rId4" Type="http://schemas.openxmlformats.org/officeDocument/2006/relationships/settings" Target="settings.xml"/><Relationship Id="rId9" Type="http://schemas.openxmlformats.org/officeDocument/2006/relationships/hyperlink" Target="https://fsoutreach.gdcii.com/Outreach"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18F02-9571-4B3C-BEFE-65F2F5430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kmccartney</dc:creator>
  <cp:lastModifiedBy>Reed, Andrew -FS</cp:lastModifiedBy>
  <cp:revision>5</cp:revision>
  <cp:lastPrinted>2018-06-18T15:57:00Z</cp:lastPrinted>
  <dcterms:created xsi:type="dcterms:W3CDTF">2022-09-14T16:23:00Z</dcterms:created>
  <dcterms:modified xsi:type="dcterms:W3CDTF">2022-09-14T17:35:00Z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