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1AFD" w14:textId="2F587879" w:rsidR="002732FC" w:rsidRDefault="00196E24">
      <w:r>
        <w:t xml:space="preserve">GS-7 </w:t>
      </w:r>
      <w:r w:rsidR="002A266C">
        <w:t>Fores</w:t>
      </w:r>
      <w:r w:rsidR="006E4A1D">
        <w:t>try Tech</w:t>
      </w:r>
    </w:p>
    <w:p w14:paraId="1869BEF4" w14:textId="29910673" w:rsidR="00196E24" w:rsidRDefault="00196E24">
      <w:r>
        <w:t>Duty Location: McCloud, CA</w:t>
      </w:r>
    </w:p>
    <w:p w14:paraId="3BB144BE" w14:textId="1AA6F422" w:rsidR="00196E24" w:rsidRDefault="00196E24"/>
    <w:p w14:paraId="05794D83" w14:textId="66ABE456" w:rsidR="00C71991" w:rsidRPr="00C11390" w:rsidRDefault="00C71991">
      <w:pPr>
        <w:rPr>
          <w:u w:val="single"/>
        </w:rPr>
      </w:pPr>
      <w:r w:rsidRPr="00C11390">
        <w:rPr>
          <w:u w:val="single"/>
        </w:rPr>
        <w:t>Job Description</w:t>
      </w:r>
      <w:r w:rsidR="00C11390" w:rsidRPr="00C11390">
        <w:rPr>
          <w:u w:val="single"/>
        </w:rPr>
        <w:t xml:space="preserve"> and Duties</w:t>
      </w:r>
    </w:p>
    <w:p w14:paraId="1EEB31E7" w14:textId="5483CEC3" w:rsidR="004169B9" w:rsidRPr="005B3AA9" w:rsidRDefault="00196E24">
      <w:pPr>
        <w:rPr>
          <w:rFonts w:eastAsiaTheme="minorEastAsia"/>
        </w:rPr>
      </w:pPr>
      <w:r>
        <w:t xml:space="preserve">This </w:t>
      </w:r>
      <w:r w:rsidR="008F20F5">
        <w:t>permanent, full</w:t>
      </w:r>
      <w:r w:rsidR="004169B9">
        <w:t>-</w:t>
      </w:r>
      <w:r w:rsidR="008F20F5">
        <w:t xml:space="preserve">time </w:t>
      </w:r>
      <w:r>
        <w:t xml:space="preserve">position would work for </w:t>
      </w:r>
      <w:r w:rsidR="004E6607">
        <w:t>the</w:t>
      </w:r>
      <w:r>
        <w:t xml:space="preserve"> </w:t>
      </w:r>
      <w:r w:rsidR="008F20F5">
        <w:t>Shasta</w:t>
      </w:r>
      <w:r w:rsidR="00587C46">
        <w:t xml:space="preserve"> </w:t>
      </w:r>
      <w:r w:rsidR="008F20F5">
        <w:t>McCloud Management Unit</w:t>
      </w:r>
      <w:r w:rsidR="008A749A">
        <w:t xml:space="preserve"> (SMMU)</w:t>
      </w:r>
      <w:r w:rsidR="008F20F5">
        <w:t xml:space="preserve"> on the Shasta-Trinity National Forest in northern California</w:t>
      </w:r>
      <w:r w:rsidR="00CA40B9">
        <w:t>, with a duty location of McCloud, CA</w:t>
      </w:r>
      <w:r>
        <w:t xml:space="preserve">. </w:t>
      </w:r>
      <w:r w:rsidR="004169B9" w:rsidRPr="004169B9">
        <w:t xml:space="preserve">The </w:t>
      </w:r>
      <w:r w:rsidR="004169B9">
        <w:t xml:space="preserve">SMMU </w:t>
      </w:r>
      <w:r w:rsidR="006568BE">
        <w:t xml:space="preserve">timber department </w:t>
      </w:r>
      <w:r w:rsidR="004169B9" w:rsidRPr="004169B9">
        <w:t xml:space="preserve">has a fast paced and active program of work.  The unit routinely and reliably produces some of the highest timber outputs in </w:t>
      </w:r>
      <w:proofErr w:type="gramStart"/>
      <w:r w:rsidR="004169B9" w:rsidRPr="004169B9">
        <w:t>Region</w:t>
      </w:r>
      <w:proofErr w:type="gramEnd"/>
      <w:r w:rsidR="004169B9" w:rsidRPr="004169B9">
        <w:t xml:space="preserve"> 5, reaching upwards of 60-80ccf (30-40mbf) annually.</w:t>
      </w:r>
      <w:r w:rsidR="004169B9">
        <w:t xml:space="preserve"> </w:t>
      </w:r>
      <w:r w:rsidR="00F56D87">
        <w:t xml:space="preserve"> </w:t>
      </w:r>
      <w:r w:rsidR="00C1312D">
        <w:rPr>
          <w:rFonts w:cstheme="minorHAnsi"/>
        </w:rPr>
        <w:t xml:space="preserve">Here on the SMMU, we support each other in recreation, </w:t>
      </w:r>
      <w:r w:rsidR="00C1312D">
        <w:rPr>
          <w:rFonts w:eastAsiaTheme="minorEastAsia" w:cstheme="minorHAnsi"/>
        </w:rPr>
        <w:t>f</w:t>
      </w:r>
      <w:r w:rsidR="00C1312D" w:rsidRPr="00AD1AAB">
        <w:rPr>
          <w:rFonts w:eastAsiaTheme="minorEastAsia" w:cstheme="minorHAnsi"/>
        </w:rPr>
        <w:t>or</w:t>
      </w:r>
      <w:r w:rsidR="00C1312D">
        <w:rPr>
          <w:rFonts w:eastAsiaTheme="minorEastAsia" w:cstheme="minorHAnsi"/>
        </w:rPr>
        <w:t>est</w:t>
      </w:r>
      <w:r w:rsidR="00C1312D" w:rsidRPr="00AD1AAB">
        <w:rPr>
          <w:rFonts w:eastAsiaTheme="minorEastAsia" w:cstheme="minorHAnsi"/>
        </w:rPr>
        <w:t xml:space="preserve"> stewardship</w:t>
      </w:r>
      <w:r w:rsidR="00C1312D">
        <w:rPr>
          <w:rFonts w:eastAsiaTheme="minorEastAsia" w:cstheme="minorHAnsi"/>
        </w:rPr>
        <w:t xml:space="preserve">, timber, and fuel management related projects throughout our communities. </w:t>
      </w:r>
      <w:r w:rsidR="00C1312D" w:rsidRPr="03A2CEFB">
        <w:rPr>
          <w:rFonts w:eastAsiaTheme="minorEastAsia"/>
        </w:rPr>
        <w:t>We strive to be a value-based, purpose-driven, and relationship-focused organization</w:t>
      </w:r>
      <w:r w:rsidR="00C1312D">
        <w:rPr>
          <w:rFonts w:eastAsiaTheme="minorEastAsia"/>
        </w:rPr>
        <w:t xml:space="preserve"> and family!  </w:t>
      </w:r>
      <w:r w:rsidR="00C1312D">
        <w:rPr>
          <w:noProof/>
        </w:rPr>
        <w:t xml:space="preserve">                                                                 </w:t>
      </w:r>
    </w:p>
    <w:p w14:paraId="095685A9" w14:textId="33D574B6" w:rsidR="008F20F5" w:rsidRDefault="008F20F5">
      <w:r>
        <w:t>Typical job duties include the following:</w:t>
      </w:r>
    </w:p>
    <w:p w14:paraId="26EBC18B" w14:textId="4030E80F" w:rsidR="00196E24" w:rsidRPr="0086454D" w:rsidRDefault="00D554CD" w:rsidP="00D554CD">
      <w:pPr>
        <w:pStyle w:val="ListParagraph"/>
        <w:numPr>
          <w:ilvl w:val="0"/>
          <w:numId w:val="2"/>
        </w:numPr>
      </w:pPr>
      <w:r>
        <w:t>Work</w:t>
      </w:r>
      <w:r w:rsidR="008A749A">
        <w:t>s</w:t>
      </w:r>
      <w:r>
        <w:t xml:space="preserve"> collaboratively on Landscape Scale Restoration projects </w:t>
      </w:r>
      <w:r w:rsidR="008A749A">
        <w:t xml:space="preserve">between the Forest Service and state/private forestry programs to help promote collaborative, science-based restoration of priority forest </w:t>
      </w:r>
      <w:r w:rsidR="008A749A" w:rsidRPr="008A749A">
        <w:rPr>
          <w:rFonts w:cstheme="minorHAnsi"/>
        </w:rPr>
        <w:t xml:space="preserve">landscapes.  </w:t>
      </w:r>
      <w:r w:rsidR="008A749A">
        <w:rPr>
          <w:rFonts w:cstheme="minorHAnsi"/>
          <w:color w:val="000000"/>
        </w:rPr>
        <w:t>These p</w:t>
      </w:r>
      <w:r w:rsidR="008A749A" w:rsidRPr="008A749A">
        <w:rPr>
          <w:rFonts w:cstheme="minorHAnsi"/>
          <w:color w:val="000000"/>
        </w:rPr>
        <w:t xml:space="preserve">rojects are developed in partnership with diverse stakeholders and effectively leverage local knowledge, expertise, and resources which results in measurable on-the-ground </w:t>
      </w:r>
      <w:r w:rsidR="00002D10" w:rsidRPr="00F46412">
        <w:rPr>
          <w:rFonts w:cstheme="minorHAnsi"/>
        </w:rPr>
        <w:t>treatment objectives</w:t>
      </w:r>
      <w:r w:rsidR="008A749A" w:rsidRPr="008A749A">
        <w:rPr>
          <w:rFonts w:cstheme="minorHAnsi"/>
          <w:color w:val="000000"/>
        </w:rPr>
        <w:t>.</w:t>
      </w:r>
      <w:r w:rsidR="00002D10">
        <w:rPr>
          <w:rFonts w:cstheme="minorHAnsi"/>
          <w:color w:val="000000"/>
        </w:rPr>
        <w:t xml:space="preserve"> </w:t>
      </w:r>
    </w:p>
    <w:p w14:paraId="3F61419F" w14:textId="2913B68F" w:rsidR="0086454D" w:rsidRPr="004169B9" w:rsidRDefault="00F46412" w:rsidP="00D554CD">
      <w:pPr>
        <w:pStyle w:val="ListParagraph"/>
        <w:numPr>
          <w:ilvl w:val="0"/>
          <w:numId w:val="2"/>
        </w:numPr>
      </w:pPr>
      <w:r>
        <w:rPr>
          <w:rFonts w:cstheme="minorHAnsi"/>
          <w:color w:val="000000"/>
        </w:rPr>
        <w:t>Works</w:t>
      </w:r>
      <w:r w:rsidR="006568BE">
        <w:rPr>
          <w:rFonts w:cstheme="minorHAnsi"/>
          <w:color w:val="000000"/>
        </w:rPr>
        <w:t xml:space="preserve"> </w:t>
      </w:r>
      <w:r w:rsidR="0086454D">
        <w:rPr>
          <w:rFonts w:cstheme="minorHAnsi"/>
          <w:color w:val="000000"/>
        </w:rPr>
        <w:t xml:space="preserve">with silviculture, sale administration, </w:t>
      </w:r>
      <w:proofErr w:type="gramStart"/>
      <w:r w:rsidR="0086454D">
        <w:rPr>
          <w:rFonts w:cstheme="minorHAnsi"/>
          <w:color w:val="000000"/>
        </w:rPr>
        <w:t>fuels</w:t>
      </w:r>
      <w:proofErr w:type="gramEnd"/>
      <w:r w:rsidR="0086454D">
        <w:rPr>
          <w:rFonts w:cstheme="minorHAnsi"/>
          <w:color w:val="000000"/>
        </w:rPr>
        <w:t xml:space="preserve"> and other departments in order to gain a more well-rounded background within forestry.</w:t>
      </w:r>
    </w:p>
    <w:p w14:paraId="684C249B" w14:textId="2697E322" w:rsidR="004169B9" w:rsidRPr="0086454D" w:rsidRDefault="00F46412" w:rsidP="004169B9">
      <w:pPr>
        <w:pStyle w:val="ListParagraph"/>
        <w:numPr>
          <w:ilvl w:val="0"/>
          <w:numId w:val="2"/>
        </w:numPr>
      </w:pPr>
      <w:r>
        <w:t>Performs the duties of a</w:t>
      </w:r>
      <w:r w:rsidR="004169B9">
        <w:t xml:space="preserve"> qualified cruiser with expectation of receiving</w:t>
      </w:r>
      <w:r w:rsidR="004D2836">
        <w:t xml:space="preserve"> </w:t>
      </w:r>
      <w:r w:rsidR="004169B9">
        <w:t>advanced cruiser certification.</w:t>
      </w:r>
    </w:p>
    <w:p w14:paraId="3AE722A3" w14:textId="032DC6EB" w:rsidR="0086454D" w:rsidRPr="002A266C" w:rsidRDefault="005B3AA9" w:rsidP="00D554CD">
      <w:pPr>
        <w:pStyle w:val="ListParagraph"/>
        <w:numPr>
          <w:ilvl w:val="0"/>
          <w:numId w:val="2"/>
        </w:numPr>
        <w:rPr>
          <w:rFonts w:cstheme="minorHAnsi"/>
        </w:rPr>
      </w:pPr>
      <w:r w:rsidRPr="00F46412">
        <w:rPr>
          <w:rFonts w:cstheme="minorHAnsi"/>
        </w:rPr>
        <w:t xml:space="preserve">Become skilled in the </w:t>
      </w:r>
      <w:r w:rsidR="00F46412" w:rsidRPr="00F46412">
        <w:rPr>
          <w:rFonts w:cstheme="minorHAnsi"/>
        </w:rPr>
        <w:t xml:space="preserve">implementation </w:t>
      </w:r>
      <w:r w:rsidR="00F46412">
        <w:rPr>
          <w:rFonts w:cstheme="minorHAnsi"/>
        </w:rPr>
        <w:t xml:space="preserve">of </w:t>
      </w:r>
      <w:r w:rsidR="0086454D" w:rsidRPr="00F46412">
        <w:rPr>
          <w:rFonts w:cstheme="minorHAnsi"/>
        </w:rPr>
        <w:t xml:space="preserve">a </w:t>
      </w:r>
      <w:r w:rsidR="0086454D">
        <w:rPr>
          <w:rFonts w:cstheme="minorHAnsi"/>
          <w:color w:val="000000"/>
        </w:rPr>
        <w:t>variety of tree-based</w:t>
      </w:r>
      <w:r w:rsidR="008665DC">
        <w:rPr>
          <w:rFonts w:cstheme="minorHAnsi"/>
          <w:color w:val="000000"/>
        </w:rPr>
        <w:t xml:space="preserve"> (3P, Sample Tree)</w:t>
      </w:r>
      <w:r w:rsidR="0086454D">
        <w:rPr>
          <w:rFonts w:cstheme="minorHAnsi"/>
          <w:color w:val="000000"/>
        </w:rPr>
        <w:t xml:space="preserve"> and area-based</w:t>
      </w:r>
      <w:r w:rsidR="008665DC">
        <w:rPr>
          <w:rFonts w:cstheme="minorHAnsi"/>
          <w:color w:val="000000"/>
        </w:rPr>
        <w:t xml:space="preserve"> (point-</w:t>
      </w:r>
      <w:r w:rsidR="008665DC" w:rsidRPr="002A266C">
        <w:rPr>
          <w:rFonts w:cstheme="minorHAnsi"/>
          <w:color w:val="000000"/>
        </w:rPr>
        <w:t>count and fixed count variable radius) cruising methods</w:t>
      </w:r>
      <w:r w:rsidRPr="00F46412">
        <w:rPr>
          <w:rFonts w:cstheme="minorHAnsi"/>
        </w:rPr>
        <w:t xml:space="preserve"> and plan and implement efficient cruise design plans</w:t>
      </w:r>
      <w:r w:rsidR="008665DC" w:rsidRPr="00F46412">
        <w:rPr>
          <w:rFonts w:cstheme="minorHAnsi"/>
        </w:rPr>
        <w:t>.</w:t>
      </w:r>
    </w:p>
    <w:p w14:paraId="79A4A469" w14:textId="2E8CFCA3" w:rsidR="004169B9" w:rsidRPr="0086454D" w:rsidRDefault="004169B9" w:rsidP="004169B9">
      <w:pPr>
        <w:pStyle w:val="ListParagraph"/>
        <w:numPr>
          <w:ilvl w:val="0"/>
          <w:numId w:val="2"/>
        </w:numPr>
      </w:pPr>
      <w:r w:rsidRPr="002A266C">
        <w:rPr>
          <w:rFonts w:cstheme="minorHAnsi"/>
        </w:rPr>
        <w:t>Aids in the development of timber cruise designs</w:t>
      </w:r>
      <w:r>
        <w:t xml:space="preserve">.  </w:t>
      </w:r>
    </w:p>
    <w:p w14:paraId="58FE8172" w14:textId="584CA7F9" w:rsidR="0086454D" w:rsidRDefault="0086454D" w:rsidP="00D554CD">
      <w:pPr>
        <w:pStyle w:val="ListParagraph"/>
        <w:numPr>
          <w:ilvl w:val="0"/>
          <w:numId w:val="2"/>
        </w:numPr>
      </w:pPr>
      <w:r>
        <w:t xml:space="preserve">Interprets complex silvicultural prescriptions and marking guides to designate harvest timber.  </w:t>
      </w:r>
    </w:p>
    <w:p w14:paraId="315B20D7" w14:textId="1B78B548" w:rsidR="0086454D" w:rsidRDefault="0086454D" w:rsidP="00D554CD">
      <w:pPr>
        <w:pStyle w:val="ListParagraph"/>
        <w:numPr>
          <w:ilvl w:val="0"/>
          <w:numId w:val="2"/>
        </w:numPr>
      </w:pPr>
      <w:r>
        <w:t>Provides field instruction to apprentice cruisers and forestry technicians in fundamental timber measuring practices, cruise methods and techniques.</w:t>
      </w:r>
    </w:p>
    <w:p w14:paraId="026A65F0" w14:textId="4FAB5776" w:rsidR="00683B40" w:rsidRPr="004D2836" w:rsidRDefault="008665DC" w:rsidP="00683B40">
      <w:pPr>
        <w:pStyle w:val="ListParagraph"/>
        <w:numPr>
          <w:ilvl w:val="0"/>
          <w:numId w:val="2"/>
        </w:numPr>
      </w:pPr>
      <w:r w:rsidRPr="004D2836">
        <w:t>Lays out timber sale boundaries in accordance with environmental assessments</w:t>
      </w:r>
      <w:r w:rsidR="00F46412" w:rsidRPr="004D2836">
        <w:t xml:space="preserve"> and forest resource protection measures</w:t>
      </w:r>
      <w:r w:rsidR="00FE5619" w:rsidRPr="004D2836">
        <w:t>.</w:t>
      </w:r>
      <w:r w:rsidR="00F332E1" w:rsidRPr="004D2836">
        <w:t xml:space="preserve"> </w:t>
      </w:r>
    </w:p>
    <w:p w14:paraId="750C5D53" w14:textId="7DB2EDC4" w:rsidR="004D2836" w:rsidRPr="004D2836" w:rsidRDefault="004D2836" w:rsidP="00D554CD">
      <w:pPr>
        <w:pStyle w:val="ListParagraph"/>
        <w:numPr>
          <w:ilvl w:val="0"/>
          <w:numId w:val="2"/>
        </w:numPr>
      </w:pPr>
      <w:r w:rsidRPr="004D2836">
        <w:t xml:space="preserve">Collects GPS data using Trimble/Android tablet devices. Digitally corrects this data using software such as Two Trails. </w:t>
      </w:r>
    </w:p>
    <w:p w14:paraId="6094E924" w14:textId="22F32E80" w:rsidR="004D2836" w:rsidRPr="004D2836" w:rsidRDefault="004D2836" w:rsidP="00D554CD">
      <w:pPr>
        <w:pStyle w:val="ListParagraph"/>
        <w:numPr>
          <w:ilvl w:val="0"/>
          <w:numId w:val="2"/>
        </w:numPr>
      </w:pPr>
      <w:r w:rsidRPr="004D2836">
        <w:t>Creates and edits maps using GIS software such as ArcGIS Pro and Field Maps.</w:t>
      </w:r>
    </w:p>
    <w:p w14:paraId="5C36E9EE" w14:textId="7CF94C22" w:rsidR="00FE5619" w:rsidRPr="004D2836" w:rsidRDefault="00FE5619" w:rsidP="00D554CD">
      <w:pPr>
        <w:pStyle w:val="ListParagraph"/>
        <w:numPr>
          <w:ilvl w:val="0"/>
          <w:numId w:val="2"/>
        </w:numPr>
      </w:pPr>
      <w:r w:rsidRPr="004D2836">
        <w:t xml:space="preserve">Records logging systems information related to topography, fuels management, </w:t>
      </w:r>
      <w:r w:rsidR="00487B8C">
        <w:t>resource</w:t>
      </w:r>
      <w:r w:rsidRPr="004D2836">
        <w:t xml:space="preserve"> protection and other related resource considerations.</w:t>
      </w:r>
    </w:p>
    <w:p w14:paraId="75DEAC9E" w14:textId="19F762F2" w:rsidR="00FE5619" w:rsidRPr="004D2836" w:rsidRDefault="00FE5619" w:rsidP="002A266C">
      <w:pPr>
        <w:pStyle w:val="ListParagraph"/>
        <w:numPr>
          <w:ilvl w:val="0"/>
          <w:numId w:val="2"/>
        </w:numPr>
      </w:pPr>
      <w:r w:rsidRPr="004D2836">
        <w:t>Acts as an inspector for the Contracting Officer’s Representative on landscape scale restoration projects.</w:t>
      </w:r>
    </w:p>
    <w:p w14:paraId="13382EFE" w14:textId="196EA97C" w:rsidR="00FE5619" w:rsidRPr="00FE5619" w:rsidRDefault="00FE5619" w:rsidP="00D554CD">
      <w:pPr>
        <w:pStyle w:val="ListParagraph"/>
        <w:numPr>
          <w:ilvl w:val="0"/>
          <w:numId w:val="2"/>
        </w:numPr>
        <w:rPr>
          <w:rFonts w:cstheme="minorHAnsi"/>
        </w:rPr>
      </w:pPr>
      <w:r w:rsidRPr="00FE5619">
        <w:rPr>
          <w:rFonts w:cstheme="minorHAnsi"/>
          <w:color w:val="212121"/>
          <w:shd w:val="clear" w:color="auto" w:fill="FFFFFF"/>
        </w:rPr>
        <w:t>Monitor</w:t>
      </w:r>
      <w:r>
        <w:rPr>
          <w:rFonts w:cstheme="minorHAnsi"/>
          <w:color w:val="212121"/>
          <w:shd w:val="clear" w:color="auto" w:fill="FFFFFF"/>
        </w:rPr>
        <w:t>s</w:t>
      </w:r>
      <w:r w:rsidRPr="00FE5619">
        <w:rPr>
          <w:rFonts w:cstheme="minorHAnsi"/>
          <w:color w:val="212121"/>
          <w:shd w:val="clear" w:color="auto" w:fill="FFFFFF"/>
        </w:rPr>
        <w:t xml:space="preserve"> and oversee</w:t>
      </w:r>
      <w:r>
        <w:rPr>
          <w:rFonts w:cstheme="minorHAnsi"/>
          <w:color w:val="212121"/>
          <w:shd w:val="clear" w:color="auto" w:fill="FFFFFF"/>
        </w:rPr>
        <w:t>s</w:t>
      </w:r>
      <w:r w:rsidRPr="00FE5619">
        <w:rPr>
          <w:rFonts w:cstheme="minorHAnsi"/>
          <w:color w:val="212121"/>
          <w:shd w:val="clear" w:color="auto" w:fill="FFFFFF"/>
        </w:rPr>
        <w:t xml:space="preserve"> cruising and marking of timber in support of timber harvest activities</w:t>
      </w:r>
      <w:r>
        <w:rPr>
          <w:rFonts w:cstheme="minorHAnsi"/>
          <w:color w:val="212121"/>
          <w:shd w:val="clear" w:color="auto" w:fill="FFFFFF"/>
        </w:rPr>
        <w:t>.</w:t>
      </w:r>
    </w:p>
    <w:p w14:paraId="754A4DA9" w14:textId="2D1B839E" w:rsidR="008665DC" w:rsidRDefault="00FE5619" w:rsidP="00D554CD">
      <w:pPr>
        <w:pStyle w:val="ListParagraph"/>
        <w:numPr>
          <w:ilvl w:val="0"/>
          <w:numId w:val="2"/>
        </w:numPr>
      </w:pPr>
      <w:r w:rsidRPr="00FE5619">
        <w:rPr>
          <w:rFonts w:cstheme="minorHAnsi"/>
        </w:rPr>
        <w:t>Opportunities</w:t>
      </w:r>
      <w:r w:rsidR="008665DC" w:rsidRPr="00FE5619">
        <w:rPr>
          <w:rFonts w:cstheme="minorHAnsi"/>
        </w:rPr>
        <w:t xml:space="preserve"> for</w:t>
      </w:r>
      <w:r w:rsidR="008665DC">
        <w:t xml:space="preserve"> additional trainings </w:t>
      </w:r>
      <w:r>
        <w:t>such</w:t>
      </w:r>
      <w:r w:rsidR="008665DC">
        <w:t xml:space="preserve"> </w:t>
      </w:r>
      <w:r w:rsidR="00683B40">
        <w:t xml:space="preserve">as </w:t>
      </w:r>
      <w:r w:rsidR="008665DC">
        <w:t>contracting officer’s representative, stewardship contrac</w:t>
      </w:r>
      <w:r>
        <w:t>ts</w:t>
      </w:r>
      <w:r w:rsidR="008665DC">
        <w:t>, Designation by Prescription (</w:t>
      </w:r>
      <w:proofErr w:type="spellStart"/>
      <w:r w:rsidR="008665DC">
        <w:t>DxP</w:t>
      </w:r>
      <w:proofErr w:type="spellEnd"/>
      <w:r w:rsidR="008665DC">
        <w:t xml:space="preserve">), </w:t>
      </w:r>
      <w:r>
        <w:t>Logging</w:t>
      </w:r>
      <w:r w:rsidR="00AD2357">
        <w:t xml:space="preserve"> System</w:t>
      </w:r>
      <w:r>
        <w:t xml:space="preserve"> and Roads</w:t>
      </w:r>
      <w:r w:rsidR="00AD2357">
        <w:t xml:space="preserve"> Design I</w:t>
      </w:r>
      <w:r>
        <w:t xml:space="preserve">nstitute, leadership, chainsaw, fire trainings, etc.  </w:t>
      </w:r>
    </w:p>
    <w:p w14:paraId="28C0DAEA" w14:textId="4E7E1F8E" w:rsidR="004169B9" w:rsidRPr="004D2836" w:rsidRDefault="002A266C" w:rsidP="004169B9">
      <w:pPr>
        <w:pStyle w:val="ListParagraph"/>
        <w:numPr>
          <w:ilvl w:val="0"/>
          <w:numId w:val="2"/>
        </w:numPr>
        <w:rPr>
          <w:rFonts w:cstheme="minorHAnsi"/>
        </w:rPr>
      </w:pPr>
      <w:r w:rsidRPr="002A266C">
        <w:rPr>
          <w:rFonts w:cstheme="minorHAnsi"/>
          <w:color w:val="212121"/>
          <w:shd w:val="clear" w:color="auto" w:fill="FFFFFF"/>
        </w:rPr>
        <w:t>Performs supervisory duties 20% or less of the time.</w:t>
      </w:r>
    </w:p>
    <w:p w14:paraId="578D56A3" w14:textId="64419310" w:rsidR="004D2836" w:rsidRDefault="004D2836" w:rsidP="004D2836">
      <w:pPr>
        <w:pStyle w:val="ListParagraph"/>
        <w:rPr>
          <w:rFonts w:cstheme="minorHAnsi"/>
          <w:color w:val="212121"/>
          <w:shd w:val="clear" w:color="auto" w:fill="FFFFFF"/>
        </w:rPr>
      </w:pPr>
    </w:p>
    <w:p w14:paraId="73BBA237" w14:textId="77777777" w:rsidR="00683B40" w:rsidRDefault="00683B40" w:rsidP="00196E24">
      <w:pPr>
        <w:rPr>
          <w:u w:val="single"/>
        </w:rPr>
      </w:pPr>
    </w:p>
    <w:p w14:paraId="5AFA1FAF" w14:textId="77777777" w:rsidR="00683B40" w:rsidRDefault="00683B40" w:rsidP="00196E24">
      <w:pPr>
        <w:rPr>
          <w:u w:val="single"/>
        </w:rPr>
      </w:pPr>
    </w:p>
    <w:p w14:paraId="7E8293C2" w14:textId="77777777" w:rsidR="00683B40" w:rsidRDefault="00683B40" w:rsidP="00196E24">
      <w:pPr>
        <w:rPr>
          <w:u w:val="single"/>
        </w:rPr>
      </w:pPr>
    </w:p>
    <w:p w14:paraId="0D498D75" w14:textId="489E5DD5" w:rsidR="00C71991" w:rsidRPr="00C11390" w:rsidRDefault="00196E24" w:rsidP="00196E24">
      <w:pPr>
        <w:rPr>
          <w:u w:val="single"/>
        </w:rPr>
      </w:pPr>
      <w:r w:rsidRPr="00C11390">
        <w:rPr>
          <w:u w:val="single"/>
        </w:rPr>
        <w:lastRenderedPageBreak/>
        <w:t>Forest</w:t>
      </w:r>
      <w:r w:rsidR="00C11390" w:rsidRPr="00C11390">
        <w:rPr>
          <w:u w:val="single"/>
        </w:rPr>
        <w:t xml:space="preserve"> and Management Unit</w:t>
      </w:r>
    </w:p>
    <w:p w14:paraId="6C364A24" w14:textId="3A041085" w:rsidR="0086454D" w:rsidRDefault="00196E24" w:rsidP="00196E24">
      <w:r>
        <w:t xml:space="preserve">The Shasta-Trinity National Forest, located in northern California, is the largest national forest in California and provides some of the highest quality fish and wildlife habitat in the Pacific Northwest. It is comprised of 2.1 million acres ranging in elevation from 1,000 feet to 14,162 feet. For further information on the forest, please see </w:t>
      </w:r>
      <w:hyperlink r:id="rId5" w:history="1">
        <w:r w:rsidR="00C71991" w:rsidRPr="000474A1">
          <w:rPr>
            <w:rStyle w:val="Hyperlink"/>
          </w:rPr>
          <w:t>www.fs.usda.gov/stnf</w:t>
        </w:r>
      </w:hyperlink>
      <w:r w:rsidR="00C71991">
        <w:t>. Th</w:t>
      </w:r>
      <w:r w:rsidR="0086454D">
        <w:t>e SMMU covers</w:t>
      </w:r>
      <w:r w:rsidR="00AA1995">
        <w:t xml:space="preserve"> 390,840 acres across two combined ranger districts </w:t>
      </w:r>
      <w:r w:rsidR="00301B92">
        <w:t>in</w:t>
      </w:r>
      <w:r w:rsidR="00C71991">
        <w:t xml:space="preserve"> the </w:t>
      </w:r>
      <w:r w:rsidR="00F23745">
        <w:t xml:space="preserve">northeastern </w:t>
      </w:r>
      <w:r w:rsidR="00AA1995">
        <w:t>portion of the</w:t>
      </w:r>
      <w:r w:rsidR="00C71991">
        <w:t xml:space="preserve"> Shasta-Trinity NF.</w:t>
      </w:r>
      <w:r w:rsidR="00F23745">
        <w:t xml:space="preserve"> </w:t>
      </w:r>
      <w:r w:rsidR="0086454D">
        <w:t xml:space="preserve"> </w:t>
      </w:r>
    </w:p>
    <w:p w14:paraId="342D931E" w14:textId="07DAB3F4" w:rsidR="00E15C85" w:rsidRDefault="00301B92" w:rsidP="00196E24">
      <w:r>
        <w:t xml:space="preserve">Geographically, the SMMU spans the volcanic southern Cascades and the geologically diverse eastern Klamath Mountains. </w:t>
      </w:r>
      <w:r w:rsidR="00F23745">
        <w:t>The</w:t>
      </w:r>
      <w:r>
        <w:t xml:space="preserve"> unit manages</w:t>
      </w:r>
      <w:r w:rsidR="00F23745">
        <w:t xml:space="preserve"> two wilderness areas</w:t>
      </w:r>
      <w:r w:rsidR="000929DA">
        <w:t xml:space="preserve">, </w:t>
      </w:r>
      <w:r w:rsidR="00FD46B7">
        <w:t>a section</w:t>
      </w:r>
      <w:r w:rsidR="000929DA">
        <w:t xml:space="preserve"> of the Pacific Crest Trail, </w:t>
      </w:r>
      <w:r>
        <w:t xml:space="preserve">and the 14,162-ft </w:t>
      </w:r>
      <w:r w:rsidR="00FD46B7">
        <w:t>Mount Shasta</w:t>
      </w:r>
      <w:r>
        <w:t>, which is the s</w:t>
      </w:r>
      <w:r w:rsidR="00FD46B7">
        <w:t xml:space="preserve">econd highest summit and the largest </w:t>
      </w:r>
      <w:r>
        <w:t>strato</w:t>
      </w:r>
      <w:r w:rsidR="00FD46B7">
        <w:t>volcano by volume in the Cascade Range</w:t>
      </w:r>
      <w:r>
        <w:t xml:space="preserve">. There are very active programs in recreation, timber management, and fuels. The </w:t>
      </w:r>
      <w:r w:rsidR="00DF476F">
        <w:t>unit also</w:t>
      </w:r>
      <w:r>
        <w:t xml:space="preserve"> contains the</w:t>
      </w:r>
      <w:r w:rsidR="00FD46B7">
        <w:t xml:space="preserve"> headwaters of the Sacramento River Basin, which is the largest watershed in California and carries 30% of the state’s total surface water</w:t>
      </w:r>
      <w:r w:rsidR="00D554CD">
        <w:t xml:space="preserve"> </w:t>
      </w:r>
      <w:r>
        <w:t xml:space="preserve">and </w:t>
      </w:r>
      <w:r w:rsidR="00DF476F">
        <w:t xml:space="preserve">has </w:t>
      </w:r>
      <w:r>
        <w:t>the largest glaciers in California high on the northern and eastern slopes of Mt Shasta</w:t>
      </w:r>
      <w:r w:rsidR="00FD46B7">
        <w:t>.</w:t>
      </w:r>
    </w:p>
    <w:p w14:paraId="72CF7879" w14:textId="77777777" w:rsidR="00C71991" w:rsidRDefault="00C71991" w:rsidP="00196E24"/>
    <w:p w14:paraId="0CC6AF39" w14:textId="0CE3413D" w:rsidR="00196E24" w:rsidRPr="00C11390" w:rsidRDefault="00AA1995" w:rsidP="00196E24">
      <w:pPr>
        <w:rPr>
          <w:u w:val="single"/>
        </w:rPr>
      </w:pPr>
      <w:r>
        <w:rPr>
          <w:u w:val="single"/>
        </w:rPr>
        <w:t>Community Information</w:t>
      </w:r>
      <w:r w:rsidR="00E15C85">
        <w:rPr>
          <w:u w:val="single"/>
        </w:rPr>
        <w:t xml:space="preserve"> and Housing</w:t>
      </w:r>
    </w:p>
    <w:p w14:paraId="634E316E" w14:textId="7D1A8BF7" w:rsidR="00196E24" w:rsidRDefault="00196E24" w:rsidP="00196E24">
      <w:r>
        <w:t>Th</w:t>
      </w:r>
      <w:r w:rsidR="00DF476F">
        <w:t xml:space="preserve">e SMMU </w:t>
      </w:r>
      <w:r>
        <w:t xml:space="preserve">has </w:t>
      </w:r>
      <w:r w:rsidR="00C71991">
        <w:t xml:space="preserve">two </w:t>
      </w:r>
      <w:r>
        <w:t>offices</w:t>
      </w:r>
      <w:r w:rsidR="00C71991">
        <w:t>: one</w:t>
      </w:r>
      <w:r>
        <w:t xml:space="preserve"> in the town of McCloud</w:t>
      </w:r>
      <w:r w:rsidR="00C71991">
        <w:t xml:space="preserve"> (duty location)</w:t>
      </w:r>
      <w:r>
        <w:t xml:space="preserve"> and the </w:t>
      </w:r>
      <w:r w:rsidR="00C71991">
        <w:t>other in the C</w:t>
      </w:r>
      <w:r>
        <w:t xml:space="preserve">ity of Mt. Shasta, which are about </w:t>
      </w:r>
      <w:r w:rsidR="00C71991">
        <w:t xml:space="preserve">12 </w:t>
      </w:r>
      <w:r>
        <w:t xml:space="preserve">miles apart. The major communities within </w:t>
      </w:r>
      <w:r w:rsidR="00C71991">
        <w:t>south Siskiyou County</w:t>
      </w:r>
      <w:r>
        <w:t xml:space="preserve"> </w:t>
      </w:r>
      <w:r w:rsidR="00C71991">
        <w:t>include</w:t>
      </w:r>
      <w:r>
        <w:t xml:space="preserve"> Mt. Shasta, Weed, McCloud, and Dunsmuir. These population centers are about 60 miles north of Redding, California and 60 miles south of the California</w:t>
      </w:r>
      <w:r w:rsidR="00AA1995">
        <w:t>-</w:t>
      </w:r>
      <w:r>
        <w:t xml:space="preserve">Oregon border and </w:t>
      </w:r>
      <w:r w:rsidR="00AA1995">
        <w:t>3.5</w:t>
      </w:r>
      <w:r>
        <w:t xml:space="preserve"> hours from the </w:t>
      </w:r>
      <w:r w:rsidR="00AA1995">
        <w:t>Pacific c</w:t>
      </w:r>
      <w:r>
        <w:t>oast</w:t>
      </w:r>
      <w:r w:rsidR="00C71991">
        <w:t>.</w:t>
      </w:r>
    </w:p>
    <w:p w14:paraId="49CB4138" w14:textId="3D536C7F" w:rsidR="00196E24" w:rsidRDefault="00196E24" w:rsidP="00196E24">
      <w:r>
        <w:t>The climate has four distinct seasons. Summers are dry</w:t>
      </w:r>
      <w:r w:rsidR="00DF476F">
        <w:t>,</w:t>
      </w:r>
      <w:r>
        <w:t xml:space="preserve"> with temperatures between </w:t>
      </w:r>
      <w:proofErr w:type="gramStart"/>
      <w:r>
        <w:t>75 and 90 degrees</w:t>
      </w:r>
      <w:proofErr w:type="gramEnd"/>
      <w:r>
        <w:t xml:space="preserve"> F. Most precipitation falls between mid-October and May, some in the form of snow. Average precipitation is 36 inches for Mt. Shasta and McCloud areas. Average temperature is 32 degrees in January and 85 degrees in August.</w:t>
      </w:r>
    </w:p>
    <w:p w14:paraId="0BC96FAC" w14:textId="7EA4C8D0" w:rsidR="00C71991" w:rsidRDefault="00196E24" w:rsidP="00196E24">
      <w:r>
        <w:t xml:space="preserve">McCloud is a </w:t>
      </w:r>
      <w:r w:rsidR="00AA6347">
        <w:t>small</w:t>
      </w:r>
      <w:r>
        <w:t xml:space="preserve"> community with a population of approximately 1,500 people</w:t>
      </w:r>
      <w:r w:rsidR="00AA6347">
        <w:t xml:space="preserve"> and a few services, including a </w:t>
      </w:r>
      <w:r w:rsidR="00E15C85">
        <w:t>market</w:t>
      </w:r>
      <w:r w:rsidR="00AA6347">
        <w:t>, two gas stations, and small medical clinic</w:t>
      </w:r>
      <w:r>
        <w:t xml:space="preserve">. </w:t>
      </w:r>
      <w:r w:rsidR="00AA6347">
        <w:t xml:space="preserve">Additional services, including a hospital, </w:t>
      </w:r>
      <w:r w:rsidR="00E15C85">
        <w:t xml:space="preserve">numerous shops and restaurants, pharmacies, and grocery stores, </w:t>
      </w:r>
      <w:r w:rsidR="00AA6347">
        <w:t>can be found in the neighboring city of Mt Shasta (population 3,200).</w:t>
      </w:r>
      <w:r>
        <w:t xml:space="preserve"> </w:t>
      </w:r>
      <w:r w:rsidR="00AA6347">
        <w:t xml:space="preserve">College of the </w:t>
      </w:r>
      <w:proofErr w:type="spellStart"/>
      <w:r w:rsidR="00AA6347">
        <w:t>Siskiyous</w:t>
      </w:r>
      <w:proofErr w:type="spellEnd"/>
      <w:r w:rsidR="00AA6347">
        <w:t xml:space="preserve">, a two-year community college, </w:t>
      </w:r>
      <w:proofErr w:type="gramStart"/>
      <w:r w:rsidR="00AA6347">
        <w:t>is located in</w:t>
      </w:r>
      <w:proofErr w:type="gramEnd"/>
      <w:r w:rsidR="00AA6347">
        <w:t xml:space="preserve"> the town of Weed. </w:t>
      </w:r>
      <w:r>
        <w:t xml:space="preserve">Public transportation </w:t>
      </w:r>
      <w:r w:rsidR="00AA6347">
        <w:t>via bus is available</w:t>
      </w:r>
      <w:r w:rsidR="00AA1995">
        <w:t xml:space="preserve"> </w:t>
      </w:r>
      <w:r w:rsidR="00AA6347">
        <w:t>(</w:t>
      </w:r>
      <w:r w:rsidR="00AA6347" w:rsidRPr="00AA6347">
        <w:t>https://www.co.siskiyou.ca.us/generalservices/page/stage-schedule</w:t>
      </w:r>
      <w:r w:rsidR="00AA6347">
        <w:t>)</w:t>
      </w:r>
      <w:r>
        <w:t xml:space="preserve">. </w:t>
      </w:r>
      <w:r w:rsidR="00AA6347">
        <w:t>Closest regional airports include</w:t>
      </w:r>
      <w:r>
        <w:t xml:space="preserve"> Redding,</w:t>
      </w:r>
      <w:r w:rsidR="00AA6347">
        <w:t xml:space="preserve"> California</w:t>
      </w:r>
      <w:r>
        <w:t xml:space="preserve"> (</w:t>
      </w:r>
      <w:proofErr w:type="gramStart"/>
      <w:r>
        <w:t>1.5 hour</w:t>
      </w:r>
      <w:proofErr w:type="gramEnd"/>
      <w:r>
        <w:t xml:space="preserve"> drive south on I-5) and Medford, Oregon (1.5 hour drive north on I-5). </w:t>
      </w:r>
    </w:p>
    <w:p w14:paraId="7C2D0A48" w14:textId="78CB9DE1" w:rsidR="00E15C85" w:rsidRDefault="00E15C85" w:rsidP="00196E24">
      <w:r w:rsidRPr="005B77CA">
        <w:t>Communities are small and the area is rural, so housing availability can be limited. Most employees live in Mt Shasta, Dunsmuir, Weed, and McCloud, which are all within a 15-to-</w:t>
      </w:r>
      <w:proofErr w:type="gramStart"/>
      <w:r w:rsidRPr="005B77CA">
        <w:t>30 minute</w:t>
      </w:r>
      <w:proofErr w:type="gramEnd"/>
      <w:r w:rsidRPr="005B77CA">
        <w:t xml:space="preserve"> drive of each other. Monthly rent for a 3-bedroom house starts around $1500 up to $3000, with 1-to-</w:t>
      </w:r>
      <w:proofErr w:type="gramStart"/>
      <w:r w:rsidRPr="005B77CA">
        <w:t>2 bedroom</w:t>
      </w:r>
      <w:proofErr w:type="gramEnd"/>
      <w:r w:rsidRPr="005B77CA">
        <w:t xml:space="preserve"> houses and apartments in the area ranging from around $700-1500 per month. According to Realtor.com, recent median sold-home prices as of February 2022 are $345,000 for McCloud, $392,000 for Mt Shasta, $207,000 for Dunsmuir, and $268,000 for Weed.</w:t>
      </w:r>
    </w:p>
    <w:p w14:paraId="16EA1D39" w14:textId="28F16E7F" w:rsidR="00196E24" w:rsidRDefault="00E15C85" w:rsidP="00196E24">
      <w:r>
        <w:t>Outdoor r</w:t>
      </w:r>
      <w:r w:rsidRPr="00E15C85">
        <w:t xml:space="preserve">ecreation opportunities in the area are unlimited. Major attractions </w:t>
      </w:r>
      <w:r>
        <w:t xml:space="preserve">nearby </w:t>
      </w:r>
      <w:r w:rsidRPr="00E15C85">
        <w:t>include the McCloud and Sacramento Rivers, M</w:t>
      </w:r>
      <w:r>
        <w:t>ount</w:t>
      </w:r>
      <w:r w:rsidRPr="00E15C85">
        <w:t xml:space="preserve"> Shasta, </w:t>
      </w:r>
      <w:r>
        <w:t xml:space="preserve">Castle Crags, </w:t>
      </w:r>
      <w:r w:rsidRPr="00E15C85">
        <w:t>Lake Siskiyou</w:t>
      </w:r>
      <w:r>
        <w:t>, a downhill ski and snowboard park, a Nordic ski center,</w:t>
      </w:r>
      <w:r w:rsidRPr="00E15C85">
        <w:t xml:space="preserve"> numerous alpine lakes, </w:t>
      </w:r>
      <w:r w:rsidR="00AA1995">
        <w:t xml:space="preserve">and </w:t>
      </w:r>
      <w:r w:rsidRPr="00E15C85">
        <w:t>hiking and biking trails</w:t>
      </w:r>
      <w:r w:rsidR="00AA1995">
        <w:t xml:space="preserve">. </w:t>
      </w:r>
      <w:r w:rsidRPr="00E15C85">
        <w:t xml:space="preserve">For those who want a more urban experience, the Shakespeare Festival in Ashland and the Britt Festival in Jacksonville, Oregon are less than </w:t>
      </w:r>
      <w:r>
        <w:t>1.5</w:t>
      </w:r>
      <w:r w:rsidRPr="00E15C85">
        <w:t xml:space="preserve"> hours away.</w:t>
      </w:r>
    </w:p>
    <w:p w14:paraId="5128BFA0" w14:textId="234C2D86" w:rsidR="00C1312D" w:rsidRDefault="00C1312D" w:rsidP="00196E24"/>
    <w:p w14:paraId="3C7B43B3" w14:textId="0D47EFAE" w:rsidR="00C1312D" w:rsidRDefault="00C1312D" w:rsidP="00196E24">
      <w:r>
        <w:rPr>
          <w:noProof/>
        </w:rPr>
        <w:lastRenderedPageBreak/>
        <w:t xml:space="preserve">          </w:t>
      </w:r>
      <w:r>
        <w:rPr>
          <w:noProof/>
          <w:u w:val="single"/>
        </w:rPr>
        <w:drawing>
          <wp:inline distT="0" distB="0" distL="0" distR="0" wp14:anchorId="7682831B" wp14:editId="1A4445EC">
            <wp:extent cx="2192890" cy="1643848"/>
            <wp:effectExtent l="7938" t="0" r="6032" b="60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223666" cy="1666919"/>
                    </a:xfrm>
                    <a:prstGeom prst="rect">
                      <a:avLst/>
                    </a:prstGeom>
                    <a:noFill/>
                    <a:ln>
                      <a:noFill/>
                    </a:ln>
                  </pic:spPr>
                </pic:pic>
              </a:graphicData>
            </a:graphic>
          </wp:inline>
        </w:drawing>
      </w:r>
      <w:r>
        <w:rPr>
          <w:noProof/>
        </w:rPr>
        <w:t xml:space="preserve">                                   </w:t>
      </w:r>
      <w:r>
        <w:rPr>
          <w:noProof/>
        </w:rPr>
        <w:drawing>
          <wp:inline distT="0" distB="0" distL="0" distR="0" wp14:anchorId="5E4759DE" wp14:editId="2FF72E8D">
            <wp:extent cx="2782956" cy="20861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9968" cy="2098929"/>
                    </a:xfrm>
                    <a:prstGeom prst="rect">
                      <a:avLst/>
                    </a:prstGeom>
                    <a:noFill/>
                    <a:ln>
                      <a:noFill/>
                    </a:ln>
                  </pic:spPr>
                </pic:pic>
              </a:graphicData>
            </a:graphic>
          </wp:inline>
        </w:drawing>
      </w:r>
    </w:p>
    <w:p w14:paraId="0EF6A3E4" w14:textId="61D71141" w:rsidR="00C1312D" w:rsidRDefault="00C1312D" w:rsidP="00196E24"/>
    <w:p w14:paraId="14C406E8" w14:textId="2ED8C027" w:rsidR="00C1312D" w:rsidRDefault="00C1312D" w:rsidP="00196E24">
      <w:pPr>
        <w:rPr>
          <w:noProof/>
        </w:rPr>
      </w:pPr>
      <w:r>
        <w:rPr>
          <w:noProof/>
        </w:rPr>
        <w:drawing>
          <wp:inline distT="0" distB="0" distL="0" distR="0" wp14:anchorId="5B227928" wp14:editId="31D855C9">
            <wp:extent cx="2854518" cy="208465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694" cy="2096471"/>
                    </a:xfrm>
                    <a:prstGeom prst="rect">
                      <a:avLst/>
                    </a:prstGeom>
                    <a:noFill/>
                    <a:ln>
                      <a:noFill/>
                    </a:ln>
                  </pic:spPr>
                </pic:pic>
              </a:graphicData>
            </a:graphic>
          </wp:inline>
        </w:drawing>
      </w:r>
      <w:r>
        <w:rPr>
          <w:noProof/>
        </w:rPr>
        <w:t xml:space="preserve">        </w:t>
      </w:r>
      <w:r>
        <w:rPr>
          <w:noProof/>
        </w:rPr>
        <w:drawing>
          <wp:inline distT="0" distB="0" distL="0" distR="0" wp14:anchorId="424161F4" wp14:editId="68AE08D9">
            <wp:extent cx="2798859" cy="209809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670" cy="2105452"/>
                    </a:xfrm>
                    <a:prstGeom prst="rect">
                      <a:avLst/>
                    </a:prstGeom>
                    <a:noFill/>
                    <a:ln>
                      <a:noFill/>
                    </a:ln>
                  </pic:spPr>
                </pic:pic>
              </a:graphicData>
            </a:graphic>
          </wp:inline>
        </w:drawing>
      </w:r>
    </w:p>
    <w:p w14:paraId="12BDE486" w14:textId="74545210" w:rsidR="00C1312D" w:rsidRDefault="00C1312D" w:rsidP="00196E24"/>
    <w:sectPr w:rsidR="00C1312D" w:rsidSect="004D2836">
      <w:pgSz w:w="12240" w:h="15840"/>
      <w:pgMar w:top="45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907"/>
    <w:multiLevelType w:val="hybridMultilevel"/>
    <w:tmpl w:val="1E1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B686D"/>
    <w:multiLevelType w:val="hybridMultilevel"/>
    <w:tmpl w:val="E58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24"/>
    <w:rsid w:val="00002D10"/>
    <w:rsid w:val="00011CC6"/>
    <w:rsid w:val="0009032B"/>
    <w:rsid w:val="000929DA"/>
    <w:rsid w:val="00196E24"/>
    <w:rsid w:val="002A266C"/>
    <w:rsid w:val="00301B92"/>
    <w:rsid w:val="00334FBD"/>
    <w:rsid w:val="004169B9"/>
    <w:rsid w:val="00487B8C"/>
    <w:rsid w:val="00495337"/>
    <w:rsid w:val="004D2836"/>
    <w:rsid w:val="004E6607"/>
    <w:rsid w:val="004F0B78"/>
    <w:rsid w:val="00587C46"/>
    <w:rsid w:val="005B3AA9"/>
    <w:rsid w:val="005B77CA"/>
    <w:rsid w:val="006568BE"/>
    <w:rsid w:val="0067615F"/>
    <w:rsid w:val="00683B40"/>
    <w:rsid w:val="006E4A1D"/>
    <w:rsid w:val="00731AE5"/>
    <w:rsid w:val="007A7CDB"/>
    <w:rsid w:val="00806ACC"/>
    <w:rsid w:val="008329F9"/>
    <w:rsid w:val="0086454D"/>
    <w:rsid w:val="008665DC"/>
    <w:rsid w:val="00891BAA"/>
    <w:rsid w:val="008A749A"/>
    <w:rsid w:val="008F20F5"/>
    <w:rsid w:val="008F4328"/>
    <w:rsid w:val="009C11C6"/>
    <w:rsid w:val="00A553B8"/>
    <w:rsid w:val="00AA1995"/>
    <w:rsid w:val="00AA6347"/>
    <w:rsid w:val="00AD2357"/>
    <w:rsid w:val="00C11390"/>
    <w:rsid w:val="00C1312D"/>
    <w:rsid w:val="00C71991"/>
    <w:rsid w:val="00CA40B9"/>
    <w:rsid w:val="00D02318"/>
    <w:rsid w:val="00D554CD"/>
    <w:rsid w:val="00D97B55"/>
    <w:rsid w:val="00DF476F"/>
    <w:rsid w:val="00E15C85"/>
    <w:rsid w:val="00F23745"/>
    <w:rsid w:val="00F332E1"/>
    <w:rsid w:val="00F46412"/>
    <w:rsid w:val="00F56D87"/>
    <w:rsid w:val="00F655E2"/>
    <w:rsid w:val="00FC27D0"/>
    <w:rsid w:val="00FD46B7"/>
    <w:rsid w:val="00FE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2103"/>
  <w15:chartTrackingRefBased/>
  <w15:docId w15:val="{CDFD748C-2F35-45CF-96F1-DA7EDCEE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991"/>
    <w:rPr>
      <w:color w:val="0563C1" w:themeColor="hyperlink"/>
      <w:u w:val="single"/>
    </w:rPr>
  </w:style>
  <w:style w:type="character" w:styleId="UnresolvedMention">
    <w:name w:val="Unresolved Mention"/>
    <w:basedOn w:val="DefaultParagraphFont"/>
    <w:uiPriority w:val="99"/>
    <w:semiHidden/>
    <w:unhideWhenUsed/>
    <w:rsid w:val="00C71991"/>
    <w:rPr>
      <w:color w:val="605E5C"/>
      <w:shd w:val="clear" w:color="auto" w:fill="E1DFDD"/>
    </w:rPr>
  </w:style>
  <w:style w:type="paragraph" w:styleId="ListParagraph">
    <w:name w:val="List Paragraph"/>
    <w:basedOn w:val="Normal"/>
    <w:uiPriority w:val="34"/>
    <w:qFormat/>
    <w:rsid w:val="00E1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s.usda.gov/stn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Blaschak, Tyanna -FS</dc:creator>
  <cp:keywords/>
  <dc:description/>
  <cp:lastModifiedBy>Klotz, Jason - FS</cp:lastModifiedBy>
  <cp:revision>5</cp:revision>
  <dcterms:created xsi:type="dcterms:W3CDTF">2022-03-02T00:22:00Z</dcterms:created>
  <dcterms:modified xsi:type="dcterms:W3CDTF">2022-03-02T01:13:00Z</dcterms:modified>
</cp:coreProperties>
</file>