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72850" w14:textId="77777777" w:rsidR="00C40178" w:rsidRPr="00003063" w:rsidRDefault="00E47821" w:rsidP="00C40178">
      <w:pPr>
        <w:pStyle w:val="Title"/>
        <w:rPr>
          <w:rFonts w:asciiTheme="minorHAnsi" w:hAnsiTheme="minorHAnsi" w:cs="Arial"/>
          <w:color w:val="4F6228" w:themeColor="accent3" w:themeShade="80"/>
          <w:sz w:val="28"/>
          <w:szCs w:val="28"/>
        </w:rPr>
      </w:pPr>
      <w:r w:rsidRPr="00003063">
        <w:rPr>
          <w:rFonts w:asciiTheme="minorHAnsi" w:hAnsiTheme="minorHAnsi" w:cs="Arial"/>
          <w:noProof/>
          <w:color w:val="4F6228" w:themeColor="accent3" w:themeShade="80"/>
          <w:sz w:val="22"/>
          <w:szCs w:val="22"/>
        </w:rPr>
        <w:drawing>
          <wp:anchor distT="0" distB="0" distL="114300" distR="114300" simplePos="0" relativeHeight="251658240" behindDoc="0" locked="0" layoutInCell="1" allowOverlap="1" wp14:anchorId="0D03C25E" wp14:editId="64444D37">
            <wp:simplePos x="0" y="0"/>
            <wp:positionH relativeFrom="column">
              <wp:posOffset>6166485</wp:posOffset>
            </wp:positionH>
            <wp:positionV relativeFrom="paragraph">
              <wp:posOffset>-6280</wp:posOffset>
            </wp:positionV>
            <wp:extent cx="648970" cy="714375"/>
            <wp:effectExtent l="0" t="0" r="0" b="9525"/>
            <wp:wrapNone/>
            <wp:docPr id="4" name="Picture 4" descr="E:\Doc\Pix\Black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oc\Pix\BlackShield.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970" cy="714375"/>
                    </a:xfrm>
                    <a:prstGeom prst="rect">
                      <a:avLst/>
                    </a:prstGeom>
                    <a:noFill/>
                    <a:ln>
                      <a:noFill/>
                    </a:ln>
                  </pic:spPr>
                </pic:pic>
              </a:graphicData>
            </a:graphic>
          </wp:anchor>
        </w:drawing>
      </w:r>
      <w:r w:rsidRPr="00003063">
        <w:rPr>
          <w:rFonts w:asciiTheme="minorHAnsi" w:hAnsiTheme="minorHAnsi" w:cs="Arial"/>
          <w:noProof/>
          <w:color w:val="4F6228" w:themeColor="accent3" w:themeShade="80"/>
          <w:sz w:val="22"/>
          <w:szCs w:val="22"/>
        </w:rPr>
        <w:drawing>
          <wp:anchor distT="0" distB="0" distL="114300" distR="114300" simplePos="0" relativeHeight="251662336" behindDoc="0" locked="0" layoutInCell="1" allowOverlap="1" wp14:anchorId="2B53123F" wp14:editId="2CEFB781">
            <wp:simplePos x="0" y="0"/>
            <wp:positionH relativeFrom="column">
              <wp:posOffset>31680</wp:posOffset>
            </wp:positionH>
            <wp:positionV relativeFrom="paragraph">
              <wp:posOffset>10795</wp:posOffset>
            </wp:positionV>
            <wp:extent cx="791845" cy="541020"/>
            <wp:effectExtent l="0" t="0" r="8255" b="0"/>
            <wp:wrapNone/>
            <wp:docPr id="1" name="Picture 1" descr="E:\Doc\Pix\PNW_FIA_IMAGE_DB\Logos\usda-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Pix\PNW_FIA_IMAGE_DB\Logos\usda-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845" cy="541020"/>
                    </a:xfrm>
                    <a:prstGeom prst="rect">
                      <a:avLst/>
                    </a:prstGeom>
                    <a:noFill/>
                    <a:ln>
                      <a:noFill/>
                    </a:ln>
                  </pic:spPr>
                </pic:pic>
              </a:graphicData>
            </a:graphic>
          </wp:anchor>
        </w:drawing>
      </w:r>
      <w:r w:rsidR="00C40178" w:rsidRPr="00003063">
        <w:rPr>
          <w:rFonts w:asciiTheme="minorHAnsi" w:hAnsiTheme="minorHAnsi" w:cs="Arial"/>
          <w:color w:val="4F6228" w:themeColor="accent3" w:themeShade="80"/>
          <w:sz w:val="28"/>
          <w:szCs w:val="28"/>
        </w:rPr>
        <w:t>U.S. Department of Agriculture, Forest Service</w:t>
      </w:r>
    </w:p>
    <w:p w14:paraId="6652432D" w14:textId="77777777" w:rsidR="00C40178" w:rsidRPr="00003063" w:rsidRDefault="00C40178" w:rsidP="00C40178">
      <w:pPr>
        <w:pStyle w:val="Title"/>
        <w:rPr>
          <w:rFonts w:asciiTheme="minorHAnsi" w:hAnsiTheme="minorHAnsi" w:cs="Arial"/>
          <w:color w:val="4F6228" w:themeColor="accent3" w:themeShade="80"/>
          <w:sz w:val="28"/>
          <w:szCs w:val="28"/>
        </w:rPr>
      </w:pPr>
      <w:r w:rsidRPr="00003063">
        <w:rPr>
          <w:rFonts w:asciiTheme="minorHAnsi" w:hAnsiTheme="minorHAnsi" w:cs="Arial"/>
          <w:color w:val="4F6228" w:themeColor="accent3" w:themeShade="80"/>
          <w:sz w:val="28"/>
          <w:szCs w:val="28"/>
        </w:rPr>
        <w:t>Employment Outreach Notice</w:t>
      </w:r>
    </w:p>
    <w:p w14:paraId="7CE80570" w14:textId="77777777" w:rsidR="00C40178" w:rsidRPr="00C40178" w:rsidRDefault="00C40178" w:rsidP="00C40178">
      <w:pPr>
        <w:pStyle w:val="Title"/>
        <w:rPr>
          <w:rFonts w:asciiTheme="minorHAnsi" w:hAnsiTheme="minorHAnsi" w:cs="Arial"/>
          <w:sz w:val="28"/>
          <w:szCs w:val="28"/>
        </w:rPr>
      </w:pPr>
    </w:p>
    <w:p w14:paraId="6C258FB2" w14:textId="77777777" w:rsidR="00467E19" w:rsidRPr="00467E19" w:rsidRDefault="00467E19" w:rsidP="00467E19"/>
    <w:p w14:paraId="0BBCDF58" w14:textId="77777777" w:rsidR="00803498" w:rsidRDefault="00904352" w:rsidP="00904352">
      <w:pPr>
        <w:pStyle w:val="Caption"/>
        <w:rPr>
          <w:rFonts w:asciiTheme="minorHAnsi" w:hAnsiTheme="minorHAnsi" w:cs="Arial"/>
          <w:color w:val="0070C0"/>
          <w:sz w:val="28"/>
          <w:szCs w:val="28"/>
        </w:rPr>
      </w:pPr>
      <w:r w:rsidRPr="00904352">
        <w:rPr>
          <w:rFonts w:asciiTheme="minorHAnsi" w:hAnsiTheme="minorHAnsi" w:cs="Arial"/>
          <w:color w:val="0070C0"/>
          <w:sz w:val="28"/>
          <w:szCs w:val="28"/>
        </w:rPr>
        <w:t>Paci</w:t>
      </w:r>
      <w:r w:rsidR="00803498">
        <w:rPr>
          <w:rFonts w:asciiTheme="minorHAnsi" w:hAnsiTheme="minorHAnsi" w:cs="Arial"/>
          <w:color w:val="0070C0"/>
          <w:sz w:val="28"/>
          <w:szCs w:val="28"/>
        </w:rPr>
        <w:t>fic Northwest Research Station</w:t>
      </w:r>
    </w:p>
    <w:p w14:paraId="07CE0B51" w14:textId="00637421" w:rsidR="00904352" w:rsidRPr="00904352" w:rsidRDefault="00904352" w:rsidP="00904352">
      <w:pPr>
        <w:pStyle w:val="Caption"/>
        <w:rPr>
          <w:rFonts w:asciiTheme="minorHAnsi" w:hAnsiTheme="minorHAnsi" w:cs="Arial"/>
          <w:bCs w:val="0"/>
          <w:color w:val="0070C0"/>
          <w:sz w:val="28"/>
          <w:szCs w:val="28"/>
        </w:rPr>
      </w:pPr>
      <w:r w:rsidRPr="00904352">
        <w:rPr>
          <w:rFonts w:asciiTheme="minorHAnsi" w:hAnsiTheme="minorHAnsi" w:cs="Arial"/>
          <w:bCs w:val="0"/>
          <w:color w:val="0070C0"/>
          <w:sz w:val="28"/>
          <w:szCs w:val="28"/>
        </w:rPr>
        <w:t>Anchorage</w:t>
      </w:r>
      <w:r w:rsidR="00803498">
        <w:rPr>
          <w:rFonts w:asciiTheme="minorHAnsi" w:hAnsiTheme="minorHAnsi" w:cs="Arial"/>
          <w:bCs w:val="0"/>
          <w:color w:val="0070C0"/>
          <w:sz w:val="28"/>
          <w:szCs w:val="28"/>
        </w:rPr>
        <w:t>,</w:t>
      </w:r>
      <w:r w:rsidRPr="00904352">
        <w:rPr>
          <w:rFonts w:asciiTheme="minorHAnsi" w:hAnsiTheme="minorHAnsi" w:cs="Arial"/>
          <w:bCs w:val="0"/>
          <w:color w:val="0070C0"/>
          <w:sz w:val="28"/>
          <w:szCs w:val="28"/>
        </w:rPr>
        <w:t xml:space="preserve"> Alaska</w:t>
      </w:r>
      <w:r w:rsidR="007C7A9D">
        <w:rPr>
          <w:rFonts w:asciiTheme="minorHAnsi" w:hAnsiTheme="minorHAnsi" w:cs="Arial"/>
          <w:bCs w:val="0"/>
          <w:color w:val="0070C0"/>
          <w:sz w:val="28"/>
          <w:szCs w:val="28"/>
        </w:rPr>
        <w:t xml:space="preserve"> or </w:t>
      </w:r>
      <w:r w:rsidR="00A33273">
        <w:rPr>
          <w:rFonts w:asciiTheme="minorHAnsi" w:hAnsiTheme="minorHAnsi" w:cs="Arial"/>
          <w:bCs w:val="0"/>
          <w:color w:val="0070C0"/>
          <w:sz w:val="28"/>
          <w:szCs w:val="28"/>
        </w:rPr>
        <w:t>Remote*</w:t>
      </w:r>
    </w:p>
    <w:p w14:paraId="0694DD9F" w14:textId="77777777" w:rsidR="00904352" w:rsidRDefault="00904352" w:rsidP="00904352">
      <w:pPr>
        <w:pStyle w:val="Title"/>
        <w:rPr>
          <w:rFonts w:asciiTheme="minorHAnsi" w:hAnsiTheme="minorHAnsi" w:cs="Arial"/>
          <w:color w:val="0000FF"/>
          <w:sz w:val="28"/>
          <w:szCs w:val="28"/>
        </w:rPr>
      </w:pPr>
    </w:p>
    <w:p w14:paraId="6D628B39" w14:textId="7BC491C2" w:rsidR="00904352" w:rsidRDefault="00803498" w:rsidP="006A14B4">
      <w:pPr>
        <w:pStyle w:val="Title"/>
        <w:tabs>
          <w:tab w:val="left" w:pos="1080"/>
          <w:tab w:val="left" w:pos="1440"/>
        </w:tabs>
        <w:ind w:left="450"/>
        <w:rPr>
          <w:rFonts w:asciiTheme="minorHAnsi" w:hAnsiTheme="minorHAnsi" w:cs="Arial"/>
          <w:color w:val="0070C0"/>
          <w:sz w:val="28"/>
          <w:szCs w:val="28"/>
        </w:rPr>
      </w:pPr>
      <w:r>
        <w:rPr>
          <w:rFonts w:asciiTheme="minorHAnsi" w:hAnsiTheme="minorHAnsi" w:cs="Arial"/>
          <w:color w:val="0070C0"/>
          <w:sz w:val="28"/>
          <w:szCs w:val="28"/>
        </w:rPr>
        <w:t>Unit Aviation Officer</w:t>
      </w:r>
      <w:r w:rsidR="00904352" w:rsidRPr="00B64C56">
        <w:rPr>
          <w:rFonts w:asciiTheme="minorHAnsi" w:hAnsiTheme="minorHAnsi" w:cs="Arial"/>
          <w:color w:val="0070C0"/>
          <w:sz w:val="28"/>
          <w:szCs w:val="28"/>
        </w:rPr>
        <w:t xml:space="preserve">, </w:t>
      </w:r>
      <w:r w:rsidR="00113E2C" w:rsidRPr="00B64C56">
        <w:rPr>
          <w:rFonts w:asciiTheme="minorHAnsi" w:hAnsiTheme="minorHAnsi" w:cs="Arial"/>
          <w:color w:val="0070C0"/>
          <w:sz w:val="28"/>
          <w:szCs w:val="28"/>
        </w:rPr>
        <w:t>GS-</w:t>
      </w:r>
      <w:r>
        <w:rPr>
          <w:rFonts w:asciiTheme="minorHAnsi" w:hAnsiTheme="minorHAnsi" w:cs="Arial"/>
          <w:color w:val="0070C0"/>
          <w:sz w:val="28"/>
          <w:szCs w:val="28"/>
        </w:rPr>
        <w:t>2101</w:t>
      </w:r>
      <w:r w:rsidR="00113E2C" w:rsidRPr="00B64C56">
        <w:rPr>
          <w:rFonts w:asciiTheme="minorHAnsi" w:hAnsiTheme="minorHAnsi" w:cs="Arial"/>
          <w:color w:val="0070C0"/>
          <w:sz w:val="28"/>
          <w:szCs w:val="28"/>
        </w:rPr>
        <w:t>-</w:t>
      </w:r>
      <w:r>
        <w:rPr>
          <w:rFonts w:asciiTheme="minorHAnsi" w:hAnsiTheme="minorHAnsi" w:cs="Arial"/>
          <w:color w:val="0070C0"/>
          <w:sz w:val="28"/>
          <w:szCs w:val="28"/>
        </w:rPr>
        <w:t>11</w:t>
      </w:r>
    </w:p>
    <w:p w14:paraId="77F6956E" w14:textId="77777777" w:rsidR="00904352" w:rsidRDefault="00904352" w:rsidP="00904352">
      <w:pPr>
        <w:pStyle w:val="Title"/>
        <w:rPr>
          <w:rFonts w:asciiTheme="minorHAnsi" w:hAnsiTheme="minorHAnsi" w:cs="Arial"/>
          <w:color w:val="0000FF"/>
          <w:sz w:val="28"/>
          <w:szCs w:val="28"/>
        </w:rPr>
      </w:pPr>
    </w:p>
    <w:p w14:paraId="49CFA7F4" w14:textId="77777777" w:rsidR="00904352" w:rsidRPr="00592A2F" w:rsidRDefault="00904352" w:rsidP="00904352">
      <w:pPr>
        <w:pStyle w:val="Title"/>
        <w:rPr>
          <w:rFonts w:ascii="Arial" w:hAnsi="Arial" w:cs="Arial"/>
          <w:b w:val="0"/>
          <w:color w:val="auto"/>
          <w:sz w:val="22"/>
          <w:szCs w:val="28"/>
        </w:rPr>
      </w:pPr>
      <w:r w:rsidRPr="00592A2F">
        <w:rPr>
          <w:rFonts w:ascii="Arial" w:hAnsi="Arial" w:cs="Arial"/>
          <w:b w:val="0"/>
          <w:color w:val="auto"/>
          <w:sz w:val="22"/>
          <w:szCs w:val="28"/>
        </w:rPr>
        <w:t xml:space="preserve">See OPM guidelines for </w:t>
      </w:r>
      <w:r>
        <w:rPr>
          <w:rFonts w:ascii="Arial" w:hAnsi="Arial" w:cs="Arial"/>
          <w:b w:val="0"/>
          <w:color w:val="auto"/>
          <w:sz w:val="22"/>
          <w:szCs w:val="28"/>
        </w:rPr>
        <w:t>wage</w:t>
      </w:r>
      <w:r w:rsidRPr="00592A2F">
        <w:rPr>
          <w:rFonts w:ascii="Arial" w:hAnsi="Arial" w:cs="Arial"/>
          <w:b w:val="0"/>
          <w:color w:val="auto"/>
          <w:sz w:val="22"/>
          <w:szCs w:val="28"/>
        </w:rPr>
        <w:t xml:space="preserve"> information:</w:t>
      </w:r>
    </w:p>
    <w:p w14:paraId="3E6B1362" w14:textId="77777777" w:rsidR="00904352" w:rsidRPr="005122BE" w:rsidRDefault="00A33273" w:rsidP="00904352">
      <w:pPr>
        <w:pStyle w:val="Title"/>
        <w:rPr>
          <w:rFonts w:asciiTheme="minorHAnsi" w:hAnsiTheme="minorHAnsi" w:cs="Arial"/>
          <w:color w:val="0000FF"/>
          <w:sz w:val="28"/>
          <w:szCs w:val="28"/>
        </w:rPr>
      </w:pPr>
      <w:hyperlink r:id="rId8" w:history="1">
        <w:r w:rsidR="00904352" w:rsidRPr="00592A2F">
          <w:rPr>
            <w:rStyle w:val="Hyperlink"/>
            <w:rFonts w:ascii="Arial" w:hAnsi="Arial" w:cs="Arial"/>
            <w:b w:val="0"/>
            <w:sz w:val="22"/>
            <w:szCs w:val="28"/>
          </w:rPr>
          <w:t>http://www.opm.gov/policy-data-oversight/pay-leave/salaries-wages/</w:t>
        </w:r>
      </w:hyperlink>
    </w:p>
    <w:p w14:paraId="2CD364FA" w14:textId="77777777" w:rsidR="00904352" w:rsidRPr="00904352" w:rsidRDefault="00904352" w:rsidP="00904352"/>
    <w:p w14:paraId="44D5A482" w14:textId="77777777" w:rsidR="00C40178" w:rsidRPr="00C40178" w:rsidRDefault="00C40178" w:rsidP="00C40178">
      <w:pPr>
        <w:jc w:val="center"/>
        <w:rPr>
          <w:rFonts w:asciiTheme="minorHAnsi" w:hAnsiTheme="minorHAnsi" w:cs="Arial"/>
          <w:b/>
          <w:bCs/>
          <w:color w:val="008000"/>
          <w:sz w:val="22"/>
          <w:szCs w:val="22"/>
        </w:rPr>
      </w:pPr>
    </w:p>
    <w:p w14:paraId="5314F953" w14:textId="2BBCADC7" w:rsidR="00FF10BC" w:rsidRDefault="00C40178" w:rsidP="00C40178">
      <w:pPr>
        <w:pStyle w:val="Title"/>
        <w:rPr>
          <w:rFonts w:asciiTheme="minorHAnsi" w:hAnsiTheme="minorHAnsi" w:cs="Arial"/>
          <w:bCs w:val="0"/>
          <w:color w:val="FF0000"/>
          <w:sz w:val="28"/>
          <w:u w:val="single"/>
        </w:rPr>
      </w:pPr>
      <w:r w:rsidRPr="00904352">
        <w:rPr>
          <w:rFonts w:asciiTheme="minorHAnsi" w:hAnsiTheme="minorHAnsi" w:cs="Arial"/>
          <w:color w:val="FF0000"/>
          <w:sz w:val="28"/>
          <w:u w:val="single"/>
        </w:rPr>
        <w:t>PLEASE REPLY by</w:t>
      </w:r>
      <w:r w:rsidR="00C6553E" w:rsidRPr="00904352">
        <w:rPr>
          <w:rFonts w:asciiTheme="minorHAnsi" w:hAnsiTheme="minorHAnsi" w:cs="Arial"/>
          <w:color w:val="FF0000"/>
          <w:sz w:val="28"/>
          <w:u w:val="single"/>
        </w:rPr>
        <w:t xml:space="preserve"> </w:t>
      </w:r>
      <w:r w:rsidR="007C32FE">
        <w:rPr>
          <w:rFonts w:asciiTheme="minorHAnsi" w:hAnsiTheme="minorHAnsi" w:cs="Arial"/>
          <w:color w:val="FF0000"/>
          <w:sz w:val="28"/>
          <w:u w:val="single"/>
        </w:rPr>
        <w:t xml:space="preserve">COB </w:t>
      </w:r>
      <w:r w:rsidR="007C7A9D">
        <w:rPr>
          <w:rFonts w:asciiTheme="minorHAnsi" w:hAnsiTheme="minorHAnsi" w:cs="Arial"/>
          <w:bCs w:val="0"/>
          <w:color w:val="FF0000"/>
          <w:sz w:val="28"/>
          <w:u w:val="single"/>
        </w:rPr>
        <w:t>January</w:t>
      </w:r>
      <w:r w:rsidR="00360EAD">
        <w:rPr>
          <w:rFonts w:asciiTheme="minorHAnsi" w:hAnsiTheme="minorHAnsi" w:cs="Arial"/>
          <w:bCs w:val="0"/>
          <w:color w:val="FF0000"/>
          <w:sz w:val="28"/>
          <w:u w:val="single"/>
        </w:rPr>
        <w:t xml:space="preserve"> </w:t>
      </w:r>
      <w:r w:rsidR="00A33273">
        <w:rPr>
          <w:rFonts w:asciiTheme="minorHAnsi" w:hAnsiTheme="minorHAnsi" w:cs="Arial"/>
          <w:bCs w:val="0"/>
          <w:color w:val="FF0000"/>
          <w:sz w:val="28"/>
          <w:u w:val="single"/>
        </w:rPr>
        <w:t>26</w:t>
      </w:r>
      <w:r w:rsidR="00360EAD">
        <w:rPr>
          <w:rFonts w:asciiTheme="minorHAnsi" w:hAnsiTheme="minorHAnsi" w:cs="Arial"/>
          <w:bCs w:val="0"/>
          <w:color w:val="FF0000"/>
          <w:sz w:val="28"/>
          <w:u w:val="single"/>
        </w:rPr>
        <w:t>, 20</w:t>
      </w:r>
      <w:r w:rsidR="007C7A9D">
        <w:rPr>
          <w:rFonts w:asciiTheme="minorHAnsi" w:hAnsiTheme="minorHAnsi" w:cs="Arial"/>
          <w:bCs w:val="0"/>
          <w:color w:val="FF0000"/>
          <w:sz w:val="28"/>
          <w:u w:val="single"/>
        </w:rPr>
        <w:t>22</w:t>
      </w:r>
    </w:p>
    <w:p w14:paraId="3CA77C6C" w14:textId="77777777" w:rsidR="005C28D9" w:rsidRPr="00570086" w:rsidRDefault="005C28D9" w:rsidP="006A14B4">
      <w:pPr>
        <w:rPr>
          <w:rFonts w:asciiTheme="minorHAnsi" w:hAnsiTheme="minorHAnsi" w:cs="Arial"/>
          <w:b/>
          <w:color w:val="FF0000"/>
          <w:sz w:val="22"/>
          <w:szCs w:val="22"/>
        </w:rPr>
      </w:pPr>
    </w:p>
    <w:p w14:paraId="28818D25" w14:textId="77777777" w:rsidR="00570086" w:rsidRDefault="00570086" w:rsidP="00217023">
      <w:pPr>
        <w:rPr>
          <w:rFonts w:asciiTheme="minorHAnsi" w:hAnsiTheme="minorHAnsi" w:cs="Arial"/>
          <w:b/>
          <w:bCs/>
          <w:color w:val="4F6228" w:themeColor="accent3" w:themeShade="80"/>
          <w:sz w:val="22"/>
          <w:szCs w:val="22"/>
        </w:rPr>
      </w:pPr>
    </w:p>
    <w:p w14:paraId="0D108683" w14:textId="77777777" w:rsidR="00217023" w:rsidRDefault="00217023" w:rsidP="00217023">
      <w:pPr>
        <w:rPr>
          <w:rFonts w:asciiTheme="minorHAnsi" w:hAnsiTheme="minorHAnsi" w:cs="Arial"/>
          <w:b/>
          <w:bCs/>
          <w:color w:val="4F6228" w:themeColor="accent3" w:themeShade="80"/>
          <w:sz w:val="22"/>
          <w:szCs w:val="22"/>
        </w:rPr>
      </w:pPr>
    </w:p>
    <w:p w14:paraId="19024BD9" w14:textId="5CD3A1B7" w:rsidR="00A152E8" w:rsidRPr="006A14B4" w:rsidRDefault="00217023" w:rsidP="00A152E8">
      <w:pPr>
        <w:rPr>
          <w:rFonts w:asciiTheme="minorHAnsi" w:hAnsiTheme="minorHAnsi" w:cs="Arial"/>
          <w:b/>
          <w:bCs/>
          <w:sz w:val="22"/>
          <w:szCs w:val="22"/>
        </w:rPr>
      </w:pPr>
      <w:r w:rsidRPr="002622FF">
        <w:rPr>
          <w:rFonts w:asciiTheme="minorHAnsi" w:hAnsiTheme="minorHAnsi" w:cs="Arial"/>
          <w:b/>
          <w:bCs/>
          <w:color w:val="4F6228" w:themeColor="accent3" w:themeShade="80"/>
          <w:sz w:val="22"/>
          <w:szCs w:val="22"/>
        </w:rPr>
        <w:t>IF YOU</w:t>
      </w:r>
      <w:r w:rsidR="000D2BF8">
        <w:rPr>
          <w:rFonts w:asciiTheme="minorHAnsi" w:hAnsiTheme="minorHAnsi" w:cs="Arial"/>
          <w:b/>
          <w:bCs/>
          <w:color w:val="4F6228" w:themeColor="accent3" w:themeShade="80"/>
          <w:sz w:val="22"/>
          <w:szCs w:val="22"/>
        </w:rPr>
        <w:t xml:space="preserve"> A</w:t>
      </w:r>
      <w:r w:rsidRPr="002622FF">
        <w:rPr>
          <w:rFonts w:asciiTheme="minorHAnsi" w:hAnsiTheme="minorHAnsi" w:cs="Arial"/>
          <w:b/>
          <w:bCs/>
          <w:color w:val="4F6228" w:themeColor="accent3" w:themeShade="80"/>
          <w:sz w:val="22"/>
          <w:szCs w:val="22"/>
        </w:rPr>
        <w:t>RE INTERESTED</w:t>
      </w:r>
      <w:r w:rsidR="002622FF">
        <w:rPr>
          <w:rFonts w:asciiTheme="minorHAnsi" w:hAnsiTheme="minorHAnsi" w:cs="Arial"/>
          <w:b/>
          <w:bCs/>
          <w:color w:val="4F6228" w:themeColor="accent3" w:themeShade="80"/>
          <w:sz w:val="22"/>
          <w:szCs w:val="22"/>
        </w:rPr>
        <w:t xml:space="preserve"> </w:t>
      </w:r>
      <w:r w:rsidR="00C84364">
        <w:rPr>
          <w:rFonts w:asciiTheme="minorHAnsi" w:hAnsiTheme="minorHAnsi" w:cs="Arial"/>
          <w:b/>
          <w:bCs/>
          <w:color w:val="4F6228" w:themeColor="accent3" w:themeShade="80"/>
          <w:sz w:val="22"/>
          <w:szCs w:val="22"/>
        </w:rPr>
        <w:t xml:space="preserve">IN </w:t>
      </w:r>
      <w:r w:rsidR="006A14B4">
        <w:rPr>
          <w:rFonts w:asciiTheme="minorHAnsi" w:hAnsiTheme="minorHAnsi" w:cs="Arial"/>
          <w:b/>
          <w:bCs/>
          <w:color w:val="4F6228" w:themeColor="accent3" w:themeShade="80"/>
          <w:sz w:val="22"/>
          <w:szCs w:val="22"/>
        </w:rPr>
        <w:t>THIS POSITION</w:t>
      </w:r>
      <w:r w:rsidR="002622FF" w:rsidRPr="002622FF">
        <w:rPr>
          <w:rFonts w:asciiTheme="minorHAnsi" w:hAnsiTheme="minorHAnsi" w:cs="Arial"/>
          <w:b/>
          <w:bCs/>
          <w:color w:val="4F6228" w:themeColor="accent3" w:themeShade="80"/>
          <w:sz w:val="22"/>
          <w:szCs w:val="22"/>
        </w:rPr>
        <w:t xml:space="preserve"> </w:t>
      </w:r>
      <w:r w:rsidR="00C84364">
        <w:rPr>
          <w:rFonts w:asciiTheme="minorHAnsi" w:hAnsiTheme="minorHAnsi" w:cs="Arial"/>
          <w:b/>
          <w:bCs/>
          <w:color w:val="4F6228" w:themeColor="accent3" w:themeShade="80"/>
          <w:sz w:val="22"/>
          <w:szCs w:val="22"/>
        </w:rPr>
        <w:t xml:space="preserve">please </w:t>
      </w:r>
      <w:r w:rsidRPr="002622FF">
        <w:rPr>
          <w:rFonts w:asciiTheme="minorHAnsi" w:hAnsiTheme="minorHAnsi" w:cs="Arial"/>
          <w:b/>
          <w:bCs/>
          <w:color w:val="4F6228" w:themeColor="accent3" w:themeShade="80"/>
          <w:sz w:val="22"/>
          <w:szCs w:val="22"/>
        </w:rPr>
        <w:t xml:space="preserve">send a </w:t>
      </w:r>
      <w:r w:rsidRPr="002622FF">
        <w:rPr>
          <w:rFonts w:asciiTheme="minorHAnsi" w:hAnsiTheme="minorHAnsi" w:cs="Arial"/>
          <w:b/>
          <w:bCs/>
          <w:color w:val="4F6228" w:themeColor="accent3" w:themeShade="80"/>
          <w:sz w:val="22"/>
          <w:szCs w:val="22"/>
          <w:u w:val="single"/>
        </w:rPr>
        <w:t>completed outreach response form</w:t>
      </w:r>
      <w:r w:rsidR="00DE1292" w:rsidRPr="002622FF">
        <w:rPr>
          <w:rFonts w:asciiTheme="minorHAnsi" w:hAnsiTheme="minorHAnsi" w:cs="Arial"/>
          <w:b/>
          <w:bCs/>
          <w:color w:val="4F6228" w:themeColor="accent3" w:themeShade="80"/>
          <w:sz w:val="22"/>
          <w:szCs w:val="22"/>
          <w:u w:val="single"/>
        </w:rPr>
        <w:t xml:space="preserve"> </w:t>
      </w:r>
      <w:r w:rsidR="00A152E8">
        <w:rPr>
          <w:rFonts w:asciiTheme="minorHAnsi" w:hAnsiTheme="minorHAnsi" w:cs="Arial"/>
          <w:b/>
          <w:bCs/>
          <w:color w:val="4F6228" w:themeColor="accent3" w:themeShade="80"/>
          <w:sz w:val="22"/>
          <w:szCs w:val="22"/>
          <w:u w:val="single"/>
        </w:rPr>
        <w:t xml:space="preserve">and a copy of your resume </w:t>
      </w:r>
      <w:r w:rsidR="00A152E8" w:rsidRPr="00A152E8">
        <w:rPr>
          <w:rFonts w:asciiTheme="minorHAnsi" w:hAnsiTheme="minorHAnsi" w:cs="Arial"/>
          <w:b/>
          <w:bCs/>
          <w:color w:val="4F6228" w:themeColor="accent3" w:themeShade="80"/>
          <w:sz w:val="22"/>
          <w:szCs w:val="22"/>
          <w:u w:val="single"/>
        </w:rPr>
        <w:t>to</w:t>
      </w:r>
      <w:r w:rsidR="00A152E8">
        <w:rPr>
          <w:rFonts w:asciiTheme="minorHAnsi" w:hAnsiTheme="minorHAnsi" w:cs="Arial"/>
          <w:b/>
          <w:bCs/>
          <w:color w:val="4F6228" w:themeColor="accent3" w:themeShade="80"/>
          <w:sz w:val="22"/>
          <w:szCs w:val="22"/>
        </w:rPr>
        <w:t>:</w:t>
      </w:r>
      <w:r w:rsidR="00A152E8">
        <w:rPr>
          <w:rFonts w:asciiTheme="minorHAnsi" w:hAnsiTheme="minorHAnsi" w:cs="Arial"/>
          <w:bCs/>
          <w:sz w:val="22"/>
          <w:szCs w:val="22"/>
        </w:rPr>
        <w:t xml:space="preserve">  </w:t>
      </w:r>
      <w:r w:rsidR="007C7A9D">
        <w:rPr>
          <w:rFonts w:asciiTheme="minorHAnsi" w:hAnsiTheme="minorHAnsi" w:cs="Arial"/>
          <w:bCs/>
          <w:sz w:val="22"/>
          <w:szCs w:val="22"/>
        </w:rPr>
        <w:t xml:space="preserve">Dan Irvine, </w:t>
      </w:r>
      <w:hyperlink r:id="rId9" w:history="1">
        <w:r w:rsidR="007C7A9D" w:rsidRPr="00571E17">
          <w:rPr>
            <w:rStyle w:val="Hyperlink"/>
            <w:rFonts w:asciiTheme="minorHAnsi" w:hAnsiTheme="minorHAnsi" w:cs="Arial"/>
            <w:bCs/>
            <w:sz w:val="22"/>
            <w:szCs w:val="22"/>
          </w:rPr>
          <w:t>Daniel.r.irvine@usda.gov</w:t>
        </w:r>
      </w:hyperlink>
      <w:r w:rsidR="007C7A9D">
        <w:rPr>
          <w:rFonts w:asciiTheme="minorHAnsi" w:hAnsiTheme="minorHAnsi" w:cs="Arial"/>
          <w:bCs/>
          <w:sz w:val="22"/>
          <w:szCs w:val="22"/>
        </w:rPr>
        <w:t xml:space="preserve"> </w:t>
      </w:r>
      <w:r w:rsidR="00A152E8">
        <w:rPr>
          <w:rFonts w:asciiTheme="minorHAnsi" w:hAnsiTheme="minorHAnsi" w:cs="Arial"/>
          <w:bCs/>
          <w:sz w:val="22"/>
          <w:szCs w:val="22"/>
        </w:rPr>
        <w:t>using the subject line “PNWRS UAO Outreach Response”</w:t>
      </w:r>
    </w:p>
    <w:p w14:paraId="0E436BDF" w14:textId="1A2D9B9A" w:rsidR="004E06E4" w:rsidRPr="00A152E8" w:rsidRDefault="004E06E4" w:rsidP="00217023">
      <w:pPr>
        <w:rPr>
          <w:rFonts w:asciiTheme="minorHAnsi" w:hAnsiTheme="minorHAnsi" w:cs="Arial"/>
          <w:b/>
          <w:bCs/>
          <w:color w:val="4F6228" w:themeColor="accent3" w:themeShade="80"/>
          <w:sz w:val="22"/>
          <w:szCs w:val="22"/>
        </w:rPr>
        <w:sectPr w:rsidR="004E06E4" w:rsidRPr="00A152E8" w:rsidSect="00EA00C9">
          <w:pgSz w:w="12240" w:h="15840"/>
          <w:pgMar w:top="720" w:right="720" w:bottom="720" w:left="720" w:header="720" w:footer="720" w:gutter="0"/>
          <w:cols w:space="720"/>
          <w:docGrid w:linePitch="360"/>
        </w:sectPr>
      </w:pPr>
    </w:p>
    <w:p w14:paraId="62B72A5A" w14:textId="77777777" w:rsidR="00A152E8" w:rsidRDefault="00A152E8" w:rsidP="00217023">
      <w:pPr>
        <w:rPr>
          <w:rFonts w:asciiTheme="minorHAnsi" w:hAnsiTheme="minorHAnsi" w:cs="Arial"/>
          <w:bCs/>
          <w:sz w:val="22"/>
          <w:szCs w:val="22"/>
        </w:rPr>
      </w:pPr>
    </w:p>
    <w:p w14:paraId="207EFEE1" w14:textId="77777777" w:rsidR="004E06E4" w:rsidRDefault="004E06E4" w:rsidP="00217023">
      <w:pPr>
        <w:rPr>
          <w:rFonts w:asciiTheme="minorHAnsi" w:hAnsiTheme="minorHAnsi" w:cs="Arial"/>
          <w:b/>
          <w:sz w:val="22"/>
          <w:szCs w:val="22"/>
        </w:rPr>
        <w:sectPr w:rsidR="004E06E4" w:rsidSect="006A14B4">
          <w:type w:val="continuous"/>
          <w:pgSz w:w="12240" w:h="15840"/>
          <w:pgMar w:top="720" w:right="720" w:bottom="720" w:left="720" w:header="720" w:footer="720" w:gutter="0"/>
          <w:cols w:space="720"/>
          <w:docGrid w:linePitch="360"/>
        </w:sectPr>
      </w:pPr>
    </w:p>
    <w:p w14:paraId="2C9C6225" w14:textId="7697002D" w:rsidR="00A33273" w:rsidRDefault="00A33273" w:rsidP="00A33273">
      <w:pPr>
        <w:pStyle w:val="NormalWeb"/>
        <w:shd w:val="clear" w:color="auto" w:fill="FFFFFF"/>
      </w:pPr>
      <w:r>
        <w:rPr>
          <w:color w:val="000000"/>
        </w:rPr>
        <w:t>*The permanent position will be filled within the state of Alaska, at a duty location to be determined based upon program needs and outreach response.  The temporary detail or promotion opportunity may be filled entirely remotely during the ongoing COVID-19 pandemic under agency posture towards maximum telework.</w:t>
      </w:r>
    </w:p>
    <w:p w14:paraId="5194ADB7" w14:textId="066E01FB" w:rsidR="00B64C56" w:rsidRPr="00B64C56" w:rsidRDefault="00B64C56" w:rsidP="00217023">
      <w:pPr>
        <w:rPr>
          <w:rFonts w:asciiTheme="minorHAnsi" w:hAnsiTheme="minorHAnsi" w:cs="Arial"/>
          <w:b/>
          <w:sz w:val="22"/>
          <w:szCs w:val="22"/>
        </w:rPr>
      </w:pPr>
    </w:p>
    <w:p w14:paraId="698C84D1" w14:textId="77777777" w:rsidR="002622FF" w:rsidRDefault="002622FF" w:rsidP="00904352">
      <w:pPr>
        <w:jc w:val="center"/>
        <w:rPr>
          <w:rFonts w:asciiTheme="minorHAnsi" w:hAnsiTheme="minorHAnsi" w:cs="Arial"/>
          <w:b/>
          <w:bCs/>
          <w:color w:val="4F6228" w:themeColor="accent3" w:themeShade="80"/>
          <w:sz w:val="28"/>
          <w:u w:val="single"/>
        </w:rPr>
      </w:pPr>
    </w:p>
    <w:p w14:paraId="6BB73393" w14:textId="148120BE" w:rsidR="00FF10BC" w:rsidRPr="00904352" w:rsidRDefault="00316407" w:rsidP="00904352">
      <w:pPr>
        <w:jc w:val="center"/>
        <w:rPr>
          <w:rFonts w:asciiTheme="minorHAnsi" w:hAnsiTheme="minorHAnsi" w:cs="Arial"/>
          <w:b/>
          <w:bCs/>
          <w:color w:val="4F6228" w:themeColor="accent3" w:themeShade="80"/>
          <w:sz w:val="28"/>
          <w:u w:val="single"/>
        </w:rPr>
      </w:pPr>
      <w:r w:rsidRPr="00904352">
        <w:rPr>
          <w:rFonts w:asciiTheme="minorHAnsi" w:hAnsiTheme="minorHAnsi" w:cs="Arial"/>
          <w:b/>
          <w:bCs/>
          <w:color w:val="4F6228" w:themeColor="accent3" w:themeShade="80"/>
          <w:sz w:val="28"/>
          <w:u w:val="single"/>
        </w:rPr>
        <w:t>ABOUT THE POSITION</w:t>
      </w:r>
    </w:p>
    <w:p w14:paraId="6E427188" w14:textId="77777777" w:rsidR="00113E2C" w:rsidRDefault="00113E2C" w:rsidP="00C40178">
      <w:pPr>
        <w:rPr>
          <w:rFonts w:asciiTheme="minorHAnsi" w:hAnsiTheme="minorHAnsi" w:cs="Arial"/>
          <w:b/>
          <w:bCs/>
          <w:color w:val="4F6228" w:themeColor="accent3" w:themeShade="80"/>
          <w:u w:val="single"/>
        </w:rPr>
      </w:pPr>
    </w:p>
    <w:p w14:paraId="178AF217" w14:textId="78478B84" w:rsidR="003428C5" w:rsidRDefault="006431D5" w:rsidP="004E06E4">
      <w:pPr>
        <w:rPr>
          <w:rFonts w:asciiTheme="minorHAnsi" w:hAnsiTheme="minorHAnsi" w:cs="Arial"/>
          <w:sz w:val="22"/>
          <w:szCs w:val="22"/>
        </w:rPr>
      </w:pPr>
      <w:r>
        <w:rPr>
          <w:rFonts w:asciiTheme="minorHAnsi" w:hAnsiTheme="minorHAnsi" w:cs="Arial"/>
          <w:sz w:val="22"/>
          <w:szCs w:val="22"/>
        </w:rPr>
        <w:t>The U</w:t>
      </w:r>
      <w:r w:rsidR="007972F8">
        <w:rPr>
          <w:rFonts w:asciiTheme="minorHAnsi" w:hAnsiTheme="minorHAnsi" w:cs="Arial"/>
          <w:sz w:val="22"/>
          <w:szCs w:val="22"/>
        </w:rPr>
        <w:t>.</w:t>
      </w:r>
      <w:r>
        <w:rPr>
          <w:rFonts w:asciiTheme="minorHAnsi" w:hAnsiTheme="minorHAnsi" w:cs="Arial"/>
          <w:sz w:val="22"/>
          <w:szCs w:val="22"/>
        </w:rPr>
        <w:t>S</w:t>
      </w:r>
      <w:r w:rsidR="007972F8">
        <w:rPr>
          <w:rFonts w:asciiTheme="minorHAnsi" w:hAnsiTheme="minorHAnsi" w:cs="Arial"/>
          <w:sz w:val="22"/>
          <w:szCs w:val="22"/>
        </w:rPr>
        <w:t xml:space="preserve">. </w:t>
      </w:r>
      <w:r>
        <w:rPr>
          <w:rFonts w:asciiTheme="minorHAnsi" w:hAnsiTheme="minorHAnsi" w:cs="Arial"/>
          <w:sz w:val="22"/>
          <w:szCs w:val="22"/>
        </w:rPr>
        <w:t>F</w:t>
      </w:r>
      <w:r w:rsidR="007972F8">
        <w:rPr>
          <w:rFonts w:asciiTheme="minorHAnsi" w:hAnsiTheme="minorHAnsi" w:cs="Arial"/>
          <w:sz w:val="22"/>
          <w:szCs w:val="22"/>
        </w:rPr>
        <w:t xml:space="preserve">orest </w:t>
      </w:r>
      <w:r>
        <w:rPr>
          <w:rFonts w:asciiTheme="minorHAnsi" w:hAnsiTheme="minorHAnsi" w:cs="Arial"/>
          <w:sz w:val="22"/>
          <w:szCs w:val="22"/>
        </w:rPr>
        <w:t>S</w:t>
      </w:r>
      <w:r w:rsidR="007972F8">
        <w:rPr>
          <w:rFonts w:asciiTheme="minorHAnsi" w:hAnsiTheme="minorHAnsi" w:cs="Arial"/>
          <w:sz w:val="22"/>
          <w:szCs w:val="22"/>
        </w:rPr>
        <w:t>ervice,</w:t>
      </w:r>
      <w:r>
        <w:rPr>
          <w:rFonts w:asciiTheme="minorHAnsi" w:hAnsiTheme="minorHAnsi" w:cs="Arial"/>
          <w:sz w:val="22"/>
          <w:szCs w:val="22"/>
        </w:rPr>
        <w:t xml:space="preserve"> Pacific Northwest Research Station (PNWRS) anticipates filling one (1) permanent full-time position as a GS-2101-11 Unit Aviation Officer</w:t>
      </w:r>
      <w:r w:rsidR="00CF7276">
        <w:rPr>
          <w:rFonts w:asciiTheme="minorHAnsi" w:hAnsiTheme="minorHAnsi" w:cs="Arial"/>
          <w:sz w:val="22"/>
          <w:szCs w:val="22"/>
        </w:rPr>
        <w:t xml:space="preserve"> (UAO)</w:t>
      </w:r>
      <w:r>
        <w:rPr>
          <w:rFonts w:asciiTheme="minorHAnsi" w:hAnsiTheme="minorHAnsi" w:cs="Arial"/>
          <w:sz w:val="22"/>
          <w:szCs w:val="22"/>
        </w:rPr>
        <w:t xml:space="preserve"> to </w:t>
      </w:r>
      <w:r w:rsidR="00CF7276">
        <w:rPr>
          <w:rFonts w:asciiTheme="minorHAnsi" w:hAnsiTheme="minorHAnsi" w:cs="Arial"/>
          <w:sz w:val="22"/>
          <w:szCs w:val="22"/>
        </w:rPr>
        <w:t>manage</w:t>
      </w:r>
      <w:r>
        <w:rPr>
          <w:rFonts w:asciiTheme="minorHAnsi" w:hAnsiTheme="minorHAnsi" w:cs="Arial"/>
          <w:sz w:val="22"/>
          <w:szCs w:val="22"/>
        </w:rPr>
        <w:t xml:space="preserve"> </w:t>
      </w:r>
      <w:r w:rsidR="0059396F">
        <w:rPr>
          <w:rFonts w:asciiTheme="minorHAnsi" w:hAnsiTheme="minorHAnsi" w:cs="Arial"/>
          <w:sz w:val="22"/>
          <w:szCs w:val="22"/>
        </w:rPr>
        <w:t xml:space="preserve">resource </w:t>
      </w:r>
      <w:r>
        <w:rPr>
          <w:rFonts w:asciiTheme="minorHAnsi" w:hAnsiTheme="minorHAnsi" w:cs="Arial"/>
          <w:sz w:val="22"/>
          <w:szCs w:val="22"/>
        </w:rPr>
        <w:t>aviat</w:t>
      </w:r>
      <w:r w:rsidR="00C84364">
        <w:rPr>
          <w:rFonts w:asciiTheme="minorHAnsi" w:hAnsiTheme="minorHAnsi" w:cs="Arial"/>
          <w:sz w:val="22"/>
          <w:szCs w:val="22"/>
        </w:rPr>
        <w:t xml:space="preserve">ion operations </w:t>
      </w:r>
      <w:r w:rsidR="007972F8">
        <w:rPr>
          <w:rFonts w:asciiTheme="minorHAnsi" w:hAnsiTheme="minorHAnsi" w:cs="Arial"/>
          <w:sz w:val="22"/>
          <w:szCs w:val="22"/>
        </w:rPr>
        <w:t xml:space="preserve">for the Resource Monitoring and Assessment (RMA) program within </w:t>
      </w:r>
      <w:r w:rsidR="00C84364">
        <w:rPr>
          <w:rFonts w:asciiTheme="minorHAnsi" w:hAnsiTheme="minorHAnsi" w:cs="Arial"/>
          <w:sz w:val="22"/>
          <w:szCs w:val="22"/>
        </w:rPr>
        <w:t>the P</w:t>
      </w:r>
      <w:r w:rsidR="007972F8">
        <w:rPr>
          <w:rFonts w:asciiTheme="minorHAnsi" w:hAnsiTheme="minorHAnsi" w:cs="Arial"/>
          <w:sz w:val="22"/>
          <w:szCs w:val="22"/>
        </w:rPr>
        <w:t xml:space="preserve">acific </w:t>
      </w:r>
      <w:r w:rsidR="00C84364">
        <w:rPr>
          <w:rFonts w:asciiTheme="minorHAnsi" w:hAnsiTheme="minorHAnsi" w:cs="Arial"/>
          <w:sz w:val="22"/>
          <w:szCs w:val="22"/>
        </w:rPr>
        <w:t>N</w:t>
      </w:r>
      <w:r w:rsidR="007972F8">
        <w:rPr>
          <w:rFonts w:asciiTheme="minorHAnsi" w:hAnsiTheme="minorHAnsi" w:cs="Arial"/>
          <w:sz w:val="22"/>
          <w:szCs w:val="22"/>
        </w:rPr>
        <w:t xml:space="preserve">orthwest Research Station (PNWRS).  This position </w:t>
      </w:r>
      <w:r w:rsidR="003428C5">
        <w:rPr>
          <w:rFonts w:asciiTheme="minorHAnsi" w:hAnsiTheme="minorHAnsi" w:cs="Arial"/>
          <w:sz w:val="22"/>
          <w:szCs w:val="22"/>
        </w:rPr>
        <w:t>act</w:t>
      </w:r>
      <w:r w:rsidR="007972F8">
        <w:rPr>
          <w:rFonts w:asciiTheme="minorHAnsi" w:hAnsiTheme="minorHAnsi" w:cs="Arial"/>
          <w:sz w:val="22"/>
          <w:szCs w:val="22"/>
        </w:rPr>
        <w:t>s</w:t>
      </w:r>
      <w:r w:rsidR="003428C5">
        <w:rPr>
          <w:rFonts w:asciiTheme="minorHAnsi" w:hAnsiTheme="minorHAnsi" w:cs="Arial"/>
          <w:sz w:val="22"/>
          <w:szCs w:val="22"/>
        </w:rPr>
        <w:t xml:space="preserve"> as </w:t>
      </w:r>
      <w:r w:rsidR="00C84364">
        <w:rPr>
          <w:rFonts w:asciiTheme="minorHAnsi" w:hAnsiTheme="minorHAnsi" w:cs="Arial"/>
          <w:sz w:val="22"/>
          <w:szCs w:val="22"/>
        </w:rPr>
        <w:t xml:space="preserve">a </w:t>
      </w:r>
      <w:r>
        <w:rPr>
          <w:rFonts w:asciiTheme="minorHAnsi" w:hAnsiTheme="minorHAnsi" w:cs="Arial"/>
          <w:sz w:val="22"/>
          <w:szCs w:val="22"/>
        </w:rPr>
        <w:t>liaison with aviatio</w:t>
      </w:r>
      <w:r w:rsidR="00E44A03">
        <w:rPr>
          <w:rFonts w:asciiTheme="minorHAnsi" w:hAnsiTheme="minorHAnsi" w:cs="Arial"/>
          <w:sz w:val="22"/>
          <w:szCs w:val="22"/>
        </w:rPr>
        <w:t>n management and safety personnel on the local,</w:t>
      </w:r>
      <w:r w:rsidR="0059396F">
        <w:rPr>
          <w:rFonts w:asciiTheme="minorHAnsi" w:hAnsiTheme="minorHAnsi" w:cs="Arial"/>
          <w:sz w:val="22"/>
          <w:szCs w:val="22"/>
        </w:rPr>
        <w:t xml:space="preserve"> regional, national levels as needed.  </w:t>
      </w:r>
      <w:r w:rsidR="00E44A03">
        <w:rPr>
          <w:rFonts w:asciiTheme="minorHAnsi" w:hAnsiTheme="minorHAnsi" w:cs="Arial"/>
          <w:sz w:val="22"/>
          <w:szCs w:val="22"/>
        </w:rPr>
        <w:t xml:space="preserve"> </w:t>
      </w:r>
      <w:r>
        <w:rPr>
          <w:rFonts w:asciiTheme="minorHAnsi" w:hAnsiTheme="minorHAnsi" w:cs="Arial"/>
          <w:sz w:val="22"/>
          <w:szCs w:val="22"/>
        </w:rPr>
        <w:t xml:space="preserve"> </w:t>
      </w:r>
    </w:p>
    <w:p w14:paraId="7566C33F" w14:textId="77777777" w:rsidR="003428C5" w:rsidRDefault="003428C5" w:rsidP="004E06E4">
      <w:pPr>
        <w:rPr>
          <w:rFonts w:asciiTheme="minorHAnsi" w:hAnsiTheme="minorHAnsi" w:cs="Arial"/>
          <w:sz w:val="22"/>
          <w:szCs w:val="22"/>
        </w:rPr>
      </w:pPr>
    </w:p>
    <w:p w14:paraId="0C6209A8" w14:textId="3C1B86D7" w:rsidR="00CF7276" w:rsidRDefault="007972F8" w:rsidP="00CF7276">
      <w:pPr>
        <w:rPr>
          <w:rFonts w:asciiTheme="minorHAnsi" w:hAnsiTheme="minorHAnsi" w:cs="Arial"/>
          <w:sz w:val="22"/>
          <w:szCs w:val="22"/>
        </w:rPr>
      </w:pPr>
      <w:r>
        <w:rPr>
          <w:rFonts w:asciiTheme="minorHAnsi" w:hAnsiTheme="minorHAnsi" w:cs="Arial"/>
          <w:sz w:val="22"/>
          <w:szCs w:val="22"/>
        </w:rPr>
        <w:t>Within t</w:t>
      </w:r>
      <w:r w:rsidR="003428C5">
        <w:rPr>
          <w:rFonts w:asciiTheme="minorHAnsi" w:hAnsiTheme="minorHAnsi" w:cs="Arial"/>
          <w:sz w:val="22"/>
          <w:szCs w:val="22"/>
        </w:rPr>
        <w:t xml:space="preserve">he </w:t>
      </w:r>
      <w:r>
        <w:rPr>
          <w:rFonts w:asciiTheme="minorHAnsi" w:hAnsiTheme="minorHAnsi" w:cs="Arial"/>
          <w:sz w:val="22"/>
          <w:szCs w:val="22"/>
        </w:rPr>
        <w:t>RMA</w:t>
      </w:r>
      <w:r w:rsidR="003428C5">
        <w:rPr>
          <w:rFonts w:asciiTheme="minorHAnsi" w:hAnsiTheme="minorHAnsi" w:cs="Arial"/>
          <w:sz w:val="22"/>
          <w:szCs w:val="22"/>
        </w:rPr>
        <w:t xml:space="preserve"> </w:t>
      </w:r>
      <w:r>
        <w:rPr>
          <w:rFonts w:asciiTheme="minorHAnsi" w:hAnsiTheme="minorHAnsi" w:cs="Arial"/>
          <w:sz w:val="22"/>
          <w:szCs w:val="22"/>
        </w:rPr>
        <w:t xml:space="preserve">program, the </w:t>
      </w:r>
      <w:r w:rsidR="003428C5">
        <w:rPr>
          <w:rFonts w:asciiTheme="minorHAnsi" w:hAnsiTheme="minorHAnsi" w:cs="Arial"/>
          <w:sz w:val="22"/>
          <w:szCs w:val="22"/>
        </w:rPr>
        <w:t>PNW Forest Inventory and Analysis (FIA) unit is responsible for inventory</w:t>
      </w:r>
      <w:r>
        <w:rPr>
          <w:rFonts w:asciiTheme="minorHAnsi" w:hAnsiTheme="minorHAnsi" w:cs="Arial"/>
          <w:sz w:val="22"/>
          <w:szCs w:val="22"/>
        </w:rPr>
        <w:t xml:space="preserve"> and monitoring</w:t>
      </w:r>
      <w:r w:rsidR="003428C5">
        <w:rPr>
          <w:rFonts w:asciiTheme="minorHAnsi" w:hAnsiTheme="minorHAnsi" w:cs="Arial"/>
          <w:sz w:val="22"/>
          <w:szCs w:val="22"/>
        </w:rPr>
        <w:t xml:space="preserve"> of all forested lands in </w:t>
      </w:r>
      <w:r>
        <w:rPr>
          <w:rFonts w:asciiTheme="minorHAnsi" w:hAnsiTheme="minorHAnsi" w:cs="Arial"/>
          <w:sz w:val="22"/>
          <w:szCs w:val="22"/>
        </w:rPr>
        <w:t xml:space="preserve">Alaska, Washington, Oregon, </w:t>
      </w:r>
      <w:r w:rsidR="003428C5">
        <w:rPr>
          <w:rFonts w:asciiTheme="minorHAnsi" w:hAnsiTheme="minorHAnsi" w:cs="Arial"/>
          <w:sz w:val="22"/>
          <w:szCs w:val="22"/>
        </w:rPr>
        <w:t>California, Hawaii, and U</w:t>
      </w:r>
      <w:r>
        <w:rPr>
          <w:rFonts w:asciiTheme="minorHAnsi" w:hAnsiTheme="minorHAnsi" w:cs="Arial"/>
          <w:sz w:val="22"/>
          <w:szCs w:val="22"/>
        </w:rPr>
        <w:t>.</w:t>
      </w:r>
      <w:r w:rsidR="003428C5">
        <w:rPr>
          <w:rFonts w:asciiTheme="minorHAnsi" w:hAnsiTheme="minorHAnsi" w:cs="Arial"/>
          <w:sz w:val="22"/>
          <w:szCs w:val="22"/>
        </w:rPr>
        <w:t>S</w:t>
      </w:r>
      <w:r>
        <w:rPr>
          <w:rFonts w:asciiTheme="minorHAnsi" w:hAnsiTheme="minorHAnsi" w:cs="Arial"/>
          <w:sz w:val="22"/>
          <w:szCs w:val="22"/>
        </w:rPr>
        <w:t>.</w:t>
      </w:r>
      <w:r w:rsidR="003428C5">
        <w:rPr>
          <w:rFonts w:asciiTheme="minorHAnsi" w:hAnsiTheme="minorHAnsi" w:cs="Arial"/>
          <w:sz w:val="22"/>
          <w:szCs w:val="22"/>
        </w:rPr>
        <w:t>-affiliated Pacific Islands.</w:t>
      </w:r>
      <w:r w:rsidR="00CF7276">
        <w:rPr>
          <w:rFonts w:asciiTheme="minorHAnsi" w:hAnsiTheme="minorHAnsi" w:cs="Arial"/>
          <w:sz w:val="22"/>
          <w:szCs w:val="22"/>
        </w:rPr>
        <w:t xml:space="preserve">  Forest Inventory and Analysis </w:t>
      </w:r>
      <w:r w:rsidR="003428C5" w:rsidRPr="00F32C94">
        <w:rPr>
          <w:rFonts w:asciiTheme="minorHAnsi" w:hAnsiTheme="minorHAnsi" w:cs="Arial"/>
          <w:sz w:val="22"/>
          <w:szCs w:val="22"/>
        </w:rPr>
        <w:t xml:space="preserve">is a nationwide program </w:t>
      </w:r>
      <w:r>
        <w:rPr>
          <w:rFonts w:asciiTheme="minorHAnsi" w:hAnsiTheme="minorHAnsi" w:cs="Arial"/>
          <w:sz w:val="22"/>
          <w:szCs w:val="22"/>
        </w:rPr>
        <w:t>that</w:t>
      </w:r>
      <w:r w:rsidRPr="00F32C94">
        <w:rPr>
          <w:rFonts w:asciiTheme="minorHAnsi" w:hAnsiTheme="minorHAnsi" w:cs="Arial"/>
          <w:sz w:val="22"/>
          <w:szCs w:val="22"/>
        </w:rPr>
        <w:t xml:space="preserve"> </w:t>
      </w:r>
      <w:r w:rsidR="003428C5" w:rsidRPr="00F32C94">
        <w:rPr>
          <w:rFonts w:asciiTheme="minorHAnsi" w:hAnsiTheme="minorHAnsi" w:cs="Arial"/>
          <w:sz w:val="22"/>
          <w:szCs w:val="22"/>
        </w:rPr>
        <w:t xml:space="preserve">collects, processes, analyzes, </w:t>
      </w:r>
      <w:r>
        <w:rPr>
          <w:rFonts w:asciiTheme="minorHAnsi" w:hAnsiTheme="minorHAnsi" w:cs="Arial"/>
          <w:sz w:val="22"/>
          <w:szCs w:val="22"/>
        </w:rPr>
        <w:t>interprets</w:t>
      </w:r>
      <w:r w:rsidR="003428C5" w:rsidRPr="00F32C94">
        <w:rPr>
          <w:rFonts w:asciiTheme="minorHAnsi" w:hAnsiTheme="minorHAnsi" w:cs="Arial"/>
          <w:sz w:val="22"/>
          <w:szCs w:val="22"/>
        </w:rPr>
        <w:t xml:space="preserve">, and publishes comprehensive information on forest and other related </w:t>
      </w:r>
      <w:r>
        <w:rPr>
          <w:rFonts w:asciiTheme="minorHAnsi" w:hAnsiTheme="minorHAnsi" w:cs="Arial"/>
          <w:sz w:val="22"/>
          <w:szCs w:val="22"/>
        </w:rPr>
        <w:t>natural</w:t>
      </w:r>
      <w:r w:rsidRPr="00F32C94">
        <w:rPr>
          <w:rFonts w:asciiTheme="minorHAnsi" w:hAnsiTheme="minorHAnsi" w:cs="Arial"/>
          <w:sz w:val="22"/>
          <w:szCs w:val="22"/>
        </w:rPr>
        <w:t xml:space="preserve"> </w:t>
      </w:r>
      <w:r w:rsidR="003428C5" w:rsidRPr="00F32C94">
        <w:rPr>
          <w:rFonts w:asciiTheme="minorHAnsi" w:hAnsiTheme="minorHAnsi" w:cs="Arial"/>
          <w:sz w:val="22"/>
          <w:szCs w:val="22"/>
        </w:rPr>
        <w:t xml:space="preserve">resources. </w:t>
      </w:r>
      <w:r w:rsidR="00CF7276" w:rsidRPr="00F32C94">
        <w:rPr>
          <w:rFonts w:asciiTheme="minorHAnsi" w:hAnsiTheme="minorHAnsi" w:cs="Arial"/>
          <w:sz w:val="22"/>
          <w:szCs w:val="22"/>
        </w:rPr>
        <w:t>The inventory data are widely used by forest managers, local and state governments</w:t>
      </w:r>
      <w:r>
        <w:rPr>
          <w:rFonts w:asciiTheme="minorHAnsi" w:hAnsiTheme="minorHAnsi" w:cs="Arial"/>
          <w:sz w:val="22"/>
          <w:szCs w:val="22"/>
        </w:rPr>
        <w:t>,</w:t>
      </w:r>
      <w:r w:rsidR="00CF7276" w:rsidRPr="00F32C94">
        <w:rPr>
          <w:rFonts w:asciiTheme="minorHAnsi" w:hAnsiTheme="minorHAnsi" w:cs="Arial"/>
          <w:sz w:val="22"/>
          <w:szCs w:val="22"/>
        </w:rPr>
        <w:t xml:space="preserve"> and federal agencies in making policy decisions. </w:t>
      </w:r>
      <w:r w:rsidR="00CF7276">
        <w:rPr>
          <w:rFonts w:asciiTheme="minorHAnsi" w:hAnsiTheme="minorHAnsi" w:cs="Arial"/>
          <w:sz w:val="22"/>
          <w:szCs w:val="22"/>
        </w:rPr>
        <w:t xml:space="preserve">  </w:t>
      </w:r>
    </w:p>
    <w:p w14:paraId="65AD0C0A" w14:textId="77777777" w:rsidR="00CF7276" w:rsidRDefault="00CF7276" w:rsidP="004E06E4">
      <w:pPr>
        <w:rPr>
          <w:rFonts w:asciiTheme="minorHAnsi" w:hAnsiTheme="minorHAnsi" w:cs="Arial"/>
          <w:sz w:val="22"/>
          <w:szCs w:val="22"/>
        </w:rPr>
      </w:pPr>
    </w:p>
    <w:p w14:paraId="790853D7" w14:textId="13452870" w:rsidR="004E06E4" w:rsidRDefault="007C7A9D" w:rsidP="004E06E4">
      <w:pPr>
        <w:rPr>
          <w:rFonts w:asciiTheme="minorHAnsi" w:hAnsiTheme="minorHAnsi" w:cs="Arial"/>
          <w:sz w:val="22"/>
          <w:szCs w:val="22"/>
        </w:rPr>
      </w:pPr>
      <w:r>
        <w:rPr>
          <w:rFonts w:asciiTheme="minorHAnsi" w:hAnsiTheme="minorHAnsi" w:cs="Arial"/>
          <w:sz w:val="22"/>
          <w:szCs w:val="22"/>
        </w:rPr>
        <w:t>T</w:t>
      </w:r>
      <w:r w:rsidR="00CF7276">
        <w:rPr>
          <w:rFonts w:asciiTheme="minorHAnsi" w:hAnsiTheme="minorHAnsi" w:cs="Arial"/>
          <w:sz w:val="22"/>
          <w:szCs w:val="22"/>
        </w:rPr>
        <w:t>he Anchorage Forestry Sciences Lab (AFSL)</w:t>
      </w:r>
      <w:r>
        <w:rPr>
          <w:rFonts w:asciiTheme="minorHAnsi" w:hAnsiTheme="minorHAnsi" w:cs="Arial"/>
          <w:sz w:val="22"/>
          <w:szCs w:val="22"/>
        </w:rPr>
        <w:t xml:space="preserve"> </w:t>
      </w:r>
      <w:r w:rsidR="00CF7276">
        <w:rPr>
          <w:rFonts w:asciiTheme="minorHAnsi" w:hAnsiTheme="minorHAnsi" w:cs="Arial"/>
          <w:sz w:val="22"/>
          <w:szCs w:val="22"/>
        </w:rPr>
        <w:t>hosts the FIA Data Collection team</w:t>
      </w:r>
      <w:r w:rsidR="003428C5">
        <w:rPr>
          <w:rFonts w:asciiTheme="minorHAnsi" w:hAnsiTheme="minorHAnsi" w:cs="Arial"/>
          <w:sz w:val="22"/>
          <w:szCs w:val="22"/>
        </w:rPr>
        <w:t xml:space="preserve"> responsible for the inventory of Alaska, Hawaii, and U</w:t>
      </w:r>
      <w:r w:rsidR="007972F8">
        <w:rPr>
          <w:rFonts w:asciiTheme="minorHAnsi" w:hAnsiTheme="minorHAnsi" w:cs="Arial"/>
          <w:sz w:val="22"/>
          <w:szCs w:val="22"/>
        </w:rPr>
        <w:t>.</w:t>
      </w:r>
      <w:r w:rsidR="003428C5">
        <w:rPr>
          <w:rFonts w:asciiTheme="minorHAnsi" w:hAnsiTheme="minorHAnsi" w:cs="Arial"/>
          <w:sz w:val="22"/>
          <w:szCs w:val="22"/>
        </w:rPr>
        <w:t>S</w:t>
      </w:r>
      <w:r w:rsidR="007972F8">
        <w:rPr>
          <w:rFonts w:asciiTheme="minorHAnsi" w:hAnsiTheme="minorHAnsi" w:cs="Arial"/>
          <w:sz w:val="22"/>
          <w:szCs w:val="22"/>
        </w:rPr>
        <w:t>.-</w:t>
      </w:r>
      <w:r w:rsidR="003428C5">
        <w:rPr>
          <w:rFonts w:asciiTheme="minorHAnsi" w:hAnsiTheme="minorHAnsi" w:cs="Arial"/>
          <w:sz w:val="22"/>
          <w:szCs w:val="22"/>
        </w:rPr>
        <w:t xml:space="preserve">affiliated Pacific islands.  </w:t>
      </w:r>
      <w:r w:rsidR="006431D5">
        <w:rPr>
          <w:rFonts w:asciiTheme="minorHAnsi" w:hAnsiTheme="minorHAnsi" w:cs="Arial"/>
          <w:sz w:val="22"/>
          <w:szCs w:val="22"/>
        </w:rPr>
        <w:t xml:space="preserve">The </w:t>
      </w:r>
      <w:r w:rsidR="00CF7276">
        <w:rPr>
          <w:rFonts w:asciiTheme="minorHAnsi" w:hAnsiTheme="minorHAnsi" w:cs="Arial"/>
          <w:sz w:val="22"/>
          <w:szCs w:val="22"/>
        </w:rPr>
        <w:t xml:space="preserve">Anchorage-based </w:t>
      </w:r>
      <w:r w:rsidR="006431D5">
        <w:rPr>
          <w:rFonts w:asciiTheme="minorHAnsi" w:hAnsiTheme="minorHAnsi" w:cs="Arial"/>
          <w:sz w:val="22"/>
          <w:szCs w:val="22"/>
        </w:rPr>
        <w:t>FIA Data Collection team conducts extensive</w:t>
      </w:r>
      <w:r w:rsidR="00E44A03">
        <w:rPr>
          <w:rFonts w:asciiTheme="minorHAnsi" w:hAnsiTheme="minorHAnsi" w:cs="Arial"/>
          <w:sz w:val="22"/>
          <w:szCs w:val="22"/>
        </w:rPr>
        <w:t xml:space="preserve"> forest inventory</w:t>
      </w:r>
      <w:r w:rsidR="003428C5">
        <w:rPr>
          <w:rFonts w:asciiTheme="minorHAnsi" w:hAnsiTheme="minorHAnsi" w:cs="Arial"/>
          <w:sz w:val="22"/>
          <w:szCs w:val="22"/>
        </w:rPr>
        <w:t xml:space="preserve"> throughout Alaska </w:t>
      </w:r>
      <w:r w:rsidR="006431D5">
        <w:rPr>
          <w:rFonts w:asciiTheme="minorHAnsi" w:hAnsiTheme="minorHAnsi" w:cs="Arial"/>
          <w:sz w:val="22"/>
          <w:szCs w:val="22"/>
        </w:rPr>
        <w:t xml:space="preserve">annually, operating exclusive use helicopter contracts </w:t>
      </w:r>
      <w:r w:rsidR="00E44A03">
        <w:rPr>
          <w:rFonts w:asciiTheme="minorHAnsi" w:hAnsiTheme="minorHAnsi" w:cs="Arial"/>
          <w:sz w:val="22"/>
          <w:szCs w:val="22"/>
        </w:rPr>
        <w:t xml:space="preserve">and utilizing </w:t>
      </w:r>
      <w:r w:rsidR="007972F8">
        <w:rPr>
          <w:rFonts w:asciiTheme="minorHAnsi" w:hAnsiTheme="minorHAnsi" w:cs="Arial"/>
          <w:sz w:val="22"/>
          <w:szCs w:val="22"/>
        </w:rPr>
        <w:t>fixed-</w:t>
      </w:r>
      <w:r w:rsidR="00E44A03">
        <w:rPr>
          <w:rFonts w:asciiTheme="minorHAnsi" w:hAnsiTheme="minorHAnsi" w:cs="Arial"/>
          <w:sz w:val="22"/>
          <w:szCs w:val="22"/>
        </w:rPr>
        <w:t xml:space="preserve">wing aircraft </w:t>
      </w:r>
      <w:r w:rsidR="006431D5">
        <w:rPr>
          <w:rFonts w:asciiTheme="minorHAnsi" w:hAnsiTheme="minorHAnsi" w:cs="Arial"/>
          <w:sz w:val="22"/>
          <w:szCs w:val="22"/>
        </w:rPr>
        <w:t xml:space="preserve">to facilitate travel to remote field bases.  In addition, </w:t>
      </w:r>
      <w:r w:rsidR="00CF7276">
        <w:rPr>
          <w:rFonts w:asciiTheme="minorHAnsi" w:hAnsiTheme="minorHAnsi" w:cs="Arial"/>
          <w:sz w:val="22"/>
          <w:szCs w:val="22"/>
        </w:rPr>
        <w:t>the PNW</w:t>
      </w:r>
      <w:r w:rsidR="003428C5">
        <w:rPr>
          <w:rFonts w:asciiTheme="minorHAnsi" w:hAnsiTheme="minorHAnsi" w:cs="Arial"/>
          <w:sz w:val="22"/>
          <w:szCs w:val="22"/>
        </w:rPr>
        <w:t xml:space="preserve"> FIA unit</w:t>
      </w:r>
      <w:r w:rsidR="006431D5">
        <w:rPr>
          <w:rFonts w:asciiTheme="minorHAnsi" w:hAnsiTheme="minorHAnsi" w:cs="Arial"/>
          <w:sz w:val="22"/>
          <w:szCs w:val="22"/>
        </w:rPr>
        <w:t xml:space="preserve"> </w:t>
      </w:r>
      <w:r w:rsidR="003428C5">
        <w:rPr>
          <w:rFonts w:asciiTheme="minorHAnsi" w:hAnsiTheme="minorHAnsi" w:cs="Arial"/>
          <w:sz w:val="22"/>
          <w:szCs w:val="22"/>
        </w:rPr>
        <w:t xml:space="preserve">conducts </w:t>
      </w:r>
      <w:r w:rsidR="00CF7276">
        <w:rPr>
          <w:rFonts w:asciiTheme="minorHAnsi" w:hAnsiTheme="minorHAnsi" w:cs="Arial"/>
          <w:sz w:val="22"/>
          <w:szCs w:val="22"/>
        </w:rPr>
        <w:t>helicopter</w:t>
      </w:r>
      <w:r w:rsidR="003428C5">
        <w:rPr>
          <w:rFonts w:asciiTheme="minorHAnsi" w:hAnsiTheme="minorHAnsi" w:cs="Arial"/>
          <w:sz w:val="22"/>
          <w:szCs w:val="22"/>
        </w:rPr>
        <w:t xml:space="preserve"> operations in Hawaii</w:t>
      </w:r>
      <w:r w:rsidR="00CF7276">
        <w:rPr>
          <w:rFonts w:asciiTheme="minorHAnsi" w:hAnsiTheme="minorHAnsi" w:cs="Arial"/>
          <w:sz w:val="22"/>
          <w:szCs w:val="22"/>
        </w:rPr>
        <w:t xml:space="preserve"> and Washington</w:t>
      </w:r>
      <w:r w:rsidR="003428C5">
        <w:rPr>
          <w:rFonts w:asciiTheme="minorHAnsi" w:hAnsiTheme="minorHAnsi" w:cs="Arial"/>
          <w:sz w:val="22"/>
          <w:szCs w:val="22"/>
        </w:rPr>
        <w:t xml:space="preserve">, and </w:t>
      </w:r>
      <w:r w:rsidR="00CF7276">
        <w:rPr>
          <w:rFonts w:asciiTheme="minorHAnsi" w:hAnsiTheme="minorHAnsi" w:cs="Arial"/>
          <w:sz w:val="22"/>
          <w:szCs w:val="22"/>
        </w:rPr>
        <w:t xml:space="preserve">other </w:t>
      </w:r>
      <w:r w:rsidR="003428C5">
        <w:rPr>
          <w:rFonts w:asciiTheme="minorHAnsi" w:hAnsiTheme="minorHAnsi" w:cs="Arial"/>
          <w:sz w:val="22"/>
          <w:szCs w:val="22"/>
        </w:rPr>
        <w:t xml:space="preserve">PNWRS units regularly conduct aviation operations </w:t>
      </w:r>
      <w:r w:rsidR="006431D5">
        <w:rPr>
          <w:rFonts w:asciiTheme="minorHAnsi" w:hAnsiTheme="minorHAnsi" w:cs="Arial"/>
          <w:sz w:val="22"/>
          <w:szCs w:val="22"/>
        </w:rPr>
        <w:t xml:space="preserve">in </w:t>
      </w:r>
      <w:r w:rsidR="009E06EF">
        <w:rPr>
          <w:rFonts w:asciiTheme="minorHAnsi" w:hAnsiTheme="minorHAnsi" w:cs="Arial"/>
          <w:sz w:val="22"/>
          <w:szCs w:val="22"/>
        </w:rPr>
        <w:t xml:space="preserve">Southeast </w:t>
      </w:r>
      <w:r w:rsidR="00CF7276">
        <w:rPr>
          <w:rFonts w:asciiTheme="minorHAnsi" w:hAnsiTheme="minorHAnsi" w:cs="Arial"/>
          <w:sz w:val="22"/>
          <w:szCs w:val="22"/>
        </w:rPr>
        <w:t>Alaska, Washington, and Oregon for other projects.</w:t>
      </w:r>
      <w:r w:rsidR="0059396F">
        <w:rPr>
          <w:rFonts w:asciiTheme="minorHAnsi" w:hAnsiTheme="minorHAnsi" w:cs="Arial"/>
          <w:sz w:val="22"/>
          <w:szCs w:val="22"/>
        </w:rPr>
        <w:t xml:space="preserve">  The FIA program collects forest inventory data on all land ownerships, which requires working with other State and Federal agencies</w:t>
      </w:r>
      <w:r w:rsidR="00D97291">
        <w:rPr>
          <w:rFonts w:asciiTheme="minorHAnsi" w:hAnsiTheme="minorHAnsi" w:cs="Arial"/>
          <w:sz w:val="22"/>
          <w:szCs w:val="22"/>
        </w:rPr>
        <w:t xml:space="preserve"> </w:t>
      </w:r>
      <w:r w:rsidR="0059396F">
        <w:rPr>
          <w:rFonts w:asciiTheme="minorHAnsi" w:hAnsiTheme="minorHAnsi" w:cs="Arial"/>
          <w:sz w:val="22"/>
          <w:szCs w:val="22"/>
        </w:rPr>
        <w:t xml:space="preserve">to safely complete the mission.  </w:t>
      </w:r>
    </w:p>
    <w:p w14:paraId="2E974FB5" w14:textId="77777777" w:rsidR="003428C5" w:rsidRDefault="003428C5" w:rsidP="004E06E4">
      <w:pPr>
        <w:rPr>
          <w:rFonts w:asciiTheme="minorHAnsi" w:hAnsiTheme="minorHAnsi" w:cs="Arial"/>
          <w:sz w:val="22"/>
          <w:szCs w:val="22"/>
        </w:rPr>
      </w:pPr>
    </w:p>
    <w:p w14:paraId="404879AD" w14:textId="00E54504" w:rsidR="006431D5" w:rsidRDefault="006431D5" w:rsidP="006431D5">
      <w:pPr>
        <w:rPr>
          <w:rFonts w:asciiTheme="minorHAnsi" w:hAnsiTheme="minorHAnsi" w:cs="Arial"/>
          <w:sz w:val="22"/>
          <w:szCs w:val="22"/>
        </w:rPr>
      </w:pPr>
      <w:r w:rsidRPr="006431D5">
        <w:rPr>
          <w:rFonts w:asciiTheme="minorHAnsi" w:hAnsiTheme="minorHAnsi" w:cs="Arial"/>
          <w:sz w:val="22"/>
          <w:szCs w:val="22"/>
        </w:rPr>
        <w:t xml:space="preserve">The </w:t>
      </w:r>
      <w:r>
        <w:rPr>
          <w:rFonts w:asciiTheme="minorHAnsi" w:hAnsiTheme="minorHAnsi" w:cs="Arial"/>
          <w:sz w:val="22"/>
          <w:szCs w:val="22"/>
        </w:rPr>
        <w:t>PNWRS Unit Aviation Officer</w:t>
      </w:r>
      <w:r w:rsidR="009E06EF" w:rsidRPr="009C5DE3">
        <w:rPr>
          <w:rFonts w:asciiTheme="minorHAnsi" w:hAnsiTheme="minorHAnsi" w:cstheme="minorHAnsi"/>
          <w:sz w:val="22"/>
          <w:szCs w:val="22"/>
        </w:rPr>
        <w:t xml:space="preserve"> (UAO)</w:t>
      </w:r>
      <w:r w:rsidRPr="006431D5">
        <w:rPr>
          <w:rFonts w:asciiTheme="minorHAnsi" w:hAnsiTheme="minorHAnsi" w:cs="Arial"/>
          <w:sz w:val="22"/>
          <w:szCs w:val="22"/>
        </w:rPr>
        <w:t xml:space="preserve"> is responsible for all phases of the aviation program within the unit.  This includes operations, management, administration, safety, training and program evaluation.  The incumbent provides </w:t>
      </w:r>
      <w:r w:rsidRPr="006431D5">
        <w:rPr>
          <w:rFonts w:asciiTheme="minorHAnsi" w:hAnsiTheme="minorHAnsi" w:cs="Arial"/>
          <w:sz w:val="22"/>
          <w:szCs w:val="22"/>
        </w:rPr>
        <w:lastRenderedPageBreak/>
        <w:t xml:space="preserve">advice and guidance to managers, supervisors, </w:t>
      </w:r>
      <w:r w:rsidR="00E44A03">
        <w:rPr>
          <w:rFonts w:asciiTheme="minorHAnsi" w:hAnsiTheme="minorHAnsi" w:cs="Arial"/>
          <w:sz w:val="22"/>
          <w:szCs w:val="22"/>
        </w:rPr>
        <w:t>project leaders and their staff</w:t>
      </w:r>
      <w:r w:rsidRPr="006431D5">
        <w:rPr>
          <w:rFonts w:asciiTheme="minorHAnsi" w:hAnsiTheme="minorHAnsi" w:cs="Arial"/>
          <w:sz w:val="22"/>
          <w:szCs w:val="22"/>
        </w:rPr>
        <w:t xml:space="preserve"> to ensure aviation safety and cost-effectiveness i</w:t>
      </w:r>
      <w:r w:rsidR="00E44A03">
        <w:rPr>
          <w:rFonts w:asciiTheme="minorHAnsi" w:hAnsiTheme="minorHAnsi" w:cs="Arial"/>
          <w:sz w:val="22"/>
          <w:szCs w:val="22"/>
        </w:rPr>
        <w:t xml:space="preserve">n meeting a variety of </w:t>
      </w:r>
      <w:r w:rsidRPr="006431D5">
        <w:rPr>
          <w:rFonts w:asciiTheme="minorHAnsi" w:hAnsiTheme="minorHAnsi" w:cs="Arial"/>
          <w:sz w:val="22"/>
          <w:szCs w:val="22"/>
        </w:rPr>
        <w:t>missions and objectives.  The level of aviation management staffing at the Research Unit level depends on the magnitude and complexity of aviation operations conducted within any given unit.</w:t>
      </w:r>
    </w:p>
    <w:p w14:paraId="37F9A093" w14:textId="77777777" w:rsidR="006431D5" w:rsidRPr="006431D5" w:rsidRDefault="006431D5" w:rsidP="006431D5">
      <w:pPr>
        <w:rPr>
          <w:rFonts w:asciiTheme="minorHAnsi" w:hAnsiTheme="minorHAnsi" w:cs="Arial"/>
          <w:sz w:val="22"/>
          <w:szCs w:val="22"/>
        </w:rPr>
      </w:pPr>
    </w:p>
    <w:p w14:paraId="16D7431F" w14:textId="5CF3F9BF" w:rsidR="004E06E4" w:rsidRPr="009C5DE3" w:rsidRDefault="006431D5" w:rsidP="00904352">
      <w:pPr>
        <w:rPr>
          <w:rFonts w:asciiTheme="minorHAnsi" w:eastAsiaTheme="minorHAnsi" w:hAnsiTheme="minorHAnsi" w:cstheme="minorHAnsi"/>
          <w:sz w:val="22"/>
          <w:szCs w:val="22"/>
        </w:rPr>
      </w:pPr>
      <w:r w:rsidRPr="009C5DE3">
        <w:rPr>
          <w:rFonts w:asciiTheme="minorHAnsi" w:hAnsiTheme="minorHAnsi" w:cstheme="minorHAnsi"/>
          <w:sz w:val="22"/>
          <w:szCs w:val="22"/>
        </w:rPr>
        <w:t>The Unit Aviation Officer’s primary task is to ensure that aviation operations adhere to agency policy and agency risk management principals</w:t>
      </w:r>
      <w:r w:rsidR="009E06EF">
        <w:rPr>
          <w:rFonts w:asciiTheme="minorHAnsi" w:hAnsiTheme="minorHAnsi" w:cstheme="minorHAnsi"/>
          <w:sz w:val="22"/>
          <w:szCs w:val="22"/>
        </w:rPr>
        <w:t>,</w:t>
      </w:r>
      <w:r w:rsidRPr="009C5DE3">
        <w:rPr>
          <w:rFonts w:asciiTheme="minorHAnsi" w:hAnsiTheme="minorHAnsi" w:cstheme="minorHAnsi"/>
          <w:sz w:val="22"/>
          <w:szCs w:val="22"/>
        </w:rPr>
        <w:t xml:space="preserve"> and to incorporate proven aviation safety practices into all aviation operations. The incumbent oversees operation</w:t>
      </w:r>
      <w:r w:rsidR="009E06EF">
        <w:rPr>
          <w:rFonts w:asciiTheme="minorHAnsi" w:hAnsiTheme="minorHAnsi" w:cstheme="minorHAnsi"/>
          <w:sz w:val="22"/>
          <w:szCs w:val="22"/>
        </w:rPr>
        <w:t>s</w:t>
      </w:r>
      <w:r w:rsidRPr="009C5DE3">
        <w:rPr>
          <w:rFonts w:asciiTheme="minorHAnsi" w:hAnsiTheme="minorHAnsi" w:cstheme="minorHAnsi"/>
          <w:sz w:val="22"/>
          <w:szCs w:val="22"/>
        </w:rPr>
        <w:t xml:space="preserve"> which allow the unit to perform research </w:t>
      </w:r>
      <w:r w:rsidR="009E06EF">
        <w:rPr>
          <w:rFonts w:asciiTheme="minorHAnsi" w:hAnsiTheme="minorHAnsi" w:cstheme="minorHAnsi"/>
          <w:sz w:val="22"/>
          <w:szCs w:val="22"/>
        </w:rPr>
        <w:t>utilizing</w:t>
      </w:r>
      <w:r w:rsidR="00E44A03" w:rsidRPr="009C5DE3">
        <w:rPr>
          <w:rFonts w:asciiTheme="minorHAnsi" w:hAnsiTheme="minorHAnsi" w:cstheme="minorHAnsi"/>
          <w:sz w:val="22"/>
          <w:szCs w:val="22"/>
        </w:rPr>
        <w:t xml:space="preserve"> aircraft (helicopters, float planes, etc)</w:t>
      </w:r>
      <w:r w:rsidRPr="009C5DE3">
        <w:rPr>
          <w:rFonts w:asciiTheme="minorHAnsi" w:hAnsiTheme="minorHAnsi" w:cstheme="minorHAnsi"/>
          <w:sz w:val="22"/>
          <w:szCs w:val="22"/>
        </w:rPr>
        <w:t>.</w:t>
      </w:r>
      <w:r w:rsidR="0056131E" w:rsidRPr="009C5DE3">
        <w:rPr>
          <w:rFonts w:asciiTheme="minorHAnsi" w:hAnsiTheme="minorHAnsi" w:cstheme="minorHAnsi"/>
          <w:sz w:val="22"/>
          <w:szCs w:val="22"/>
        </w:rPr>
        <w:t xml:space="preserve">  </w:t>
      </w:r>
      <w:r w:rsidR="0056131E" w:rsidRPr="0056131E">
        <w:rPr>
          <w:rFonts w:asciiTheme="minorHAnsi" w:eastAsiaTheme="minorHAnsi" w:hAnsiTheme="minorHAnsi" w:cstheme="minorHAnsi"/>
          <w:sz w:val="22"/>
          <w:szCs w:val="22"/>
        </w:rPr>
        <w:t xml:space="preserve">Ensures that basic operational elements are in place for all aviation operations; an approved and complete unit aviation plan, </w:t>
      </w:r>
      <w:r w:rsidR="007C7A9D">
        <w:rPr>
          <w:rFonts w:asciiTheme="minorHAnsi" w:eastAsiaTheme="minorHAnsi" w:hAnsiTheme="minorHAnsi" w:cstheme="minorHAnsi"/>
          <w:sz w:val="22"/>
          <w:szCs w:val="22"/>
        </w:rPr>
        <w:t>mission</w:t>
      </w:r>
      <w:r w:rsidR="0056131E" w:rsidRPr="0056131E">
        <w:rPr>
          <w:rFonts w:asciiTheme="minorHAnsi" w:eastAsiaTheme="minorHAnsi" w:hAnsiTheme="minorHAnsi" w:cstheme="minorHAnsi"/>
          <w:sz w:val="22"/>
          <w:szCs w:val="22"/>
        </w:rPr>
        <w:t xml:space="preserve"> aviation safety plans (</w:t>
      </w:r>
      <w:r w:rsidR="007C7A9D">
        <w:rPr>
          <w:rFonts w:asciiTheme="minorHAnsi" w:eastAsiaTheme="minorHAnsi" w:hAnsiTheme="minorHAnsi" w:cstheme="minorHAnsi"/>
          <w:sz w:val="22"/>
          <w:szCs w:val="22"/>
        </w:rPr>
        <w:t>M</w:t>
      </w:r>
      <w:r w:rsidR="0056131E" w:rsidRPr="0056131E">
        <w:rPr>
          <w:rFonts w:asciiTheme="minorHAnsi" w:eastAsiaTheme="minorHAnsi" w:hAnsiTheme="minorHAnsi" w:cstheme="minorHAnsi"/>
          <w:sz w:val="22"/>
          <w:szCs w:val="22"/>
        </w:rPr>
        <w:t xml:space="preserve">ASP), qualified personnel, carded pilots and aircraft, flight following, etc. </w:t>
      </w:r>
      <w:r w:rsidR="009C5DE3">
        <w:rPr>
          <w:rFonts w:asciiTheme="minorHAnsi" w:eastAsiaTheme="minorHAnsi" w:hAnsiTheme="minorHAnsi" w:cstheme="minorHAnsi"/>
          <w:sz w:val="22"/>
          <w:szCs w:val="22"/>
        </w:rPr>
        <w:t xml:space="preserve"> </w:t>
      </w:r>
      <w:r w:rsidR="0056131E" w:rsidRPr="0056131E">
        <w:rPr>
          <w:rFonts w:asciiTheme="minorHAnsi" w:eastAsiaTheme="minorHAnsi" w:hAnsiTheme="minorHAnsi" w:cstheme="minorHAnsi"/>
          <w:sz w:val="22"/>
          <w:szCs w:val="22"/>
        </w:rPr>
        <w:t>Prepares, reviews and disseminates aviation policy statements, instruction memoranda, safety bulletins, lessons learned, manuals and handbooks.</w:t>
      </w:r>
      <w:r w:rsidR="0056131E" w:rsidRPr="009C5DE3">
        <w:rPr>
          <w:rFonts w:asciiTheme="minorHAnsi" w:eastAsiaTheme="minorHAnsi" w:hAnsiTheme="minorHAnsi" w:cstheme="minorHAnsi"/>
          <w:sz w:val="22"/>
          <w:szCs w:val="22"/>
        </w:rPr>
        <w:t xml:space="preserve">  </w:t>
      </w:r>
      <w:r w:rsidR="0056131E" w:rsidRPr="009C5DE3">
        <w:rPr>
          <w:rFonts w:asciiTheme="minorHAnsi" w:hAnsiTheme="minorHAnsi" w:cstheme="minorHAnsi"/>
          <w:sz w:val="22"/>
          <w:szCs w:val="22"/>
        </w:rPr>
        <w:t>Manages the unit-wide Aviation Training Program to meet Forest Service and Interagency Aviation Training (IAT) requirements and ensure that all employees, managing, supervising, or involved in aircraft operations are well trained and fully qualified.  Maintains unit-wide aviation training and qualifications records through IAT.  Serve as Course Coordinator/instructor of aviation training sessions and workshops and provides input to interagency aviation curriculum and policy at the unit and Regional levels.</w:t>
      </w:r>
    </w:p>
    <w:p w14:paraId="4A908B70" w14:textId="77777777" w:rsidR="00C10D2C" w:rsidRDefault="00C10D2C" w:rsidP="00217023">
      <w:pPr>
        <w:jc w:val="center"/>
        <w:rPr>
          <w:rFonts w:asciiTheme="minorHAnsi" w:hAnsiTheme="minorHAnsi" w:cs="Arial"/>
          <w:b/>
          <w:bCs/>
          <w:color w:val="4F6228" w:themeColor="accent3" w:themeShade="80"/>
          <w:sz w:val="28"/>
          <w:u w:val="single"/>
        </w:rPr>
      </w:pPr>
    </w:p>
    <w:p w14:paraId="3C0B9B77" w14:textId="77777777" w:rsidR="00217023" w:rsidRDefault="00217023" w:rsidP="00217023">
      <w:pPr>
        <w:jc w:val="center"/>
        <w:rPr>
          <w:rFonts w:asciiTheme="minorHAnsi" w:hAnsiTheme="minorHAnsi" w:cs="Arial"/>
          <w:b/>
          <w:bCs/>
          <w:color w:val="4F6228" w:themeColor="accent3" w:themeShade="80"/>
          <w:sz w:val="28"/>
          <w:u w:val="single"/>
        </w:rPr>
      </w:pPr>
      <w:r w:rsidRPr="00904352">
        <w:rPr>
          <w:rFonts w:asciiTheme="minorHAnsi" w:hAnsiTheme="minorHAnsi" w:cs="Arial"/>
          <w:b/>
          <w:bCs/>
          <w:color w:val="4F6228" w:themeColor="accent3" w:themeShade="80"/>
          <w:sz w:val="28"/>
          <w:u w:val="single"/>
        </w:rPr>
        <w:t xml:space="preserve">ABOUT THE </w:t>
      </w:r>
      <w:r>
        <w:rPr>
          <w:rFonts w:asciiTheme="minorHAnsi" w:hAnsiTheme="minorHAnsi" w:cs="Arial"/>
          <w:b/>
          <w:bCs/>
          <w:color w:val="4F6228" w:themeColor="accent3" w:themeShade="80"/>
          <w:sz w:val="28"/>
          <w:u w:val="single"/>
        </w:rPr>
        <w:t>COMMUNITY</w:t>
      </w:r>
    </w:p>
    <w:p w14:paraId="2457FCCC" w14:textId="77777777" w:rsidR="00217023" w:rsidRPr="00904352" w:rsidRDefault="00217023" w:rsidP="00217023">
      <w:pPr>
        <w:jc w:val="center"/>
        <w:rPr>
          <w:rFonts w:asciiTheme="minorHAnsi" w:hAnsiTheme="minorHAnsi" w:cs="Arial"/>
          <w:b/>
          <w:bCs/>
          <w:color w:val="4F6228" w:themeColor="accent3" w:themeShade="80"/>
          <w:sz w:val="28"/>
          <w:u w:val="single"/>
        </w:rPr>
      </w:pPr>
    </w:p>
    <w:p w14:paraId="5E89EC68" w14:textId="4AA31F9A" w:rsidR="008B5B97" w:rsidRPr="008B5B97" w:rsidRDefault="008B5B97" w:rsidP="008B5B97">
      <w:pPr>
        <w:spacing w:after="120"/>
        <w:rPr>
          <w:rFonts w:asciiTheme="minorHAnsi" w:hAnsiTheme="minorHAnsi" w:cs="Arial"/>
          <w:sz w:val="22"/>
          <w:szCs w:val="22"/>
        </w:rPr>
      </w:pPr>
      <w:r w:rsidRPr="008B5B97">
        <w:rPr>
          <w:rFonts w:asciiTheme="minorHAnsi" w:hAnsiTheme="minorHAnsi" w:cs="Arial"/>
          <w:bCs/>
          <w:sz w:val="22"/>
          <w:szCs w:val="22"/>
        </w:rPr>
        <w:t>Anchorage</w:t>
      </w:r>
      <w:r w:rsidRPr="008B5B97">
        <w:rPr>
          <w:rFonts w:asciiTheme="minorHAnsi" w:hAnsiTheme="minorHAnsi" w:cs="Arial"/>
          <w:b/>
          <w:bCs/>
          <w:sz w:val="22"/>
          <w:szCs w:val="22"/>
        </w:rPr>
        <w:t xml:space="preserve"> </w:t>
      </w:r>
      <w:r w:rsidRPr="008B5B97">
        <w:rPr>
          <w:rFonts w:asciiTheme="minorHAnsi" w:hAnsiTheme="minorHAnsi" w:cs="Arial"/>
          <w:sz w:val="22"/>
          <w:szCs w:val="22"/>
        </w:rPr>
        <w:t>is a full-service community nestled between the Chugach Mountains and the upper shores of Cook Inlet in the heart of Alaska’s south-central Gulf coast.  With a diverse population of close to 300,000, Anchorage is a hub of most cultural, educational, and recreational activities in Alaska.  Anchorage offers most of the amenities and cultural activities found in much larger cities (Museum of History and Art, Performing Art Center, Native Heritage Center, music and film festivals, shopping centers [no sales tax!], and several large hospitals)</w:t>
      </w:r>
      <w:r w:rsidR="0056675E">
        <w:rPr>
          <w:rFonts w:asciiTheme="minorHAnsi" w:hAnsiTheme="minorHAnsi" w:cs="Arial"/>
          <w:sz w:val="22"/>
          <w:szCs w:val="22"/>
        </w:rPr>
        <w:t>,</w:t>
      </w:r>
      <w:r w:rsidRPr="008B5B97">
        <w:rPr>
          <w:rFonts w:asciiTheme="minorHAnsi" w:hAnsiTheme="minorHAnsi" w:cs="Arial"/>
          <w:sz w:val="22"/>
          <w:szCs w:val="22"/>
        </w:rPr>
        <w:t xml:space="preserve"> but maintains a rustic feeling. </w:t>
      </w:r>
    </w:p>
    <w:p w14:paraId="6C3F4ADD" w14:textId="77777777" w:rsidR="008B5B97" w:rsidRPr="008B5B97" w:rsidRDefault="008B5B97" w:rsidP="008B5B97">
      <w:pPr>
        <w:spacing w:after="120"/>
        <w:rPr>
          <w:rFonts w:asciiTheme="minorHAnsi" w:hAnsiTheme="minorHAnsi" w:cs="Arial"/>
          <w:sz w:val="22"/>
          <w:szCs w:val="22"/>
        </w:rPr>
      </w:pPr>
      <w:r w:rsidRPr="008B5B97">
        <w:rPr>
          <w:rFonts w:asciiTheme="minorHAnsi" w:hAnsiTheme="minorHAnsi" w:cs="Arial"/>
          <w:sz w:val="22"/>
          <w:szCs w:val="22"/>
        </w:rPr>
        <w:t>There are several universities and colleges in the immediate area.  Anchorage has many public elementary and secondary schools, as well as private schools and day care facilities. It is central to many recreational opportunities.  The city trail system is rated one of the best in the country and it offers a sense of wilderness within the city limits.</w:t>
      </w:r>
    </w:p>
    <w:p w14:paraId="5327EE81" w14:textId="77777777" w:rsidR="008B5B97" w:rsidRPr="008B5B97" w:rsidRDefault="008B5B97" w:rsidP="008B5B97">
      <w:pPr>
        <w:spacing w:after="120"/>
        <w:rPr>
          <w:rFonts w:asciiTheme="minorHAnsi" w:hAnsiTheme="minorHAnsi" w:cs="Arial"/>
          <w:sz w:val="22"/>
          <w:szCs w:val="22"/>
        </w:rPr>
      </w:pPr>
      <w:r w:rsidRPr="008B5B97">
        <w:rPr>
          <w:rFonts w:asciiTheme="minorHAnsi" w:hAnsiTheme="minorHAnsi" w:cs="Arial"/>
          <w:sz w:val="22"/>
          <w:szCs w:val="22"/>
        </w:rPr>
        <w:t xml:space="preserve">There are more than 75 miles of groomed cross-country skiing, hiking, and biking trails (25 miles are lighted) in town. There are also more than 70 ball fields, 5 golf courses, and many small parks, ice rinks and playgrounds. </w:t>
      </w:r>
    </w:p>
    <w:p w14:paraId="3DF5AC32" w14:textId="77777777" w:rsidR="008B5B97" w:rsidRPr="008B5B97" w:rsidRDefault="008B5B97" w:rsidP="008B5B97">
      <w:pPr>
        <w:spacing w:after="120"/>
        <w:rPr>
          <w:rFonts w:asciiTheme="minorHAnsi" w:hAnsiTheme="minorHAnsi" w:cs="Arial"/>
          <w:sz w:val="22"/>
          <w:szCs w:val="22"/>
        </w:rPr>
      </w:pPr>
      <w:r w:rsidRPr="008B5B97">
        <w:rPr>
          <w:rFonts w:asciiTheme="minorHAnsi" w:hAnsiTheme="minorHAnsi" w:cs="Arial"/>
          <w:sz w:val="22"/>
          <w:szCs w:val="22"/>
        </w:rPr>
        <w:t xml:space="preserve">It is said that “Anchorage is only 10 minutes from Alaska” which is a testament to it being a full fledge city on the edge of vast wildernesses.  A multitude of backcountry hikes, rides, skiing, and kayaking await at the edge of town.  The city is also home to abundant wildlife.  Moose are a common </w:t>
      </w:r>
      <w:r w:rsidR="00200B18">
        <w:rPr>
          <w:rFonts w:asciiTheme="minorHAnsi" w:hAnsiTheme="minorHAnsi" w:cs="Arial"/>
          <w:sz w:val="22"/>
          <w:szCs w:val="22"/>
        </w:rPr>
        <w:t>sight</w:t>
      </w:r>
      <w:r w:rsidR="009132C8">
        <w:rPr>
          <w:rFonts w:asciiTheme="minorHAnsi" w:hAnsiTheme="minorHAnsi" w:cs="Arial"/>
          <w:sz w:val="22"/>
          <w:szCs w:val="22"/>
        </w:rPr>
        <w:t xml:space="preserve"> </w:t>
      </w:r>
      <w:r w:rsidRPr="008B5B97">
        <w:rPr>
          <w:rFonts w:asciiTheme="minorHAnsi" w:hAnsiTheme="minorHAnsi" w:cs="Arial"/>
          <w:sz w:val="22"/>
          <w:szCs w:val="22"/>
        </w:rPr>
        <w:t>anywhere in town.  Bears, wolves, Dall sheep, lynx, and beluga whales can be seen in the mountains above town or during a breathtaking drive down Turnagain arm.</w:t>
      </w:r>
    </w:p>
    <w:p w14:paraId="14DBD222" w14:textId="77777777" w:rsidR="008B5B97" w:rsidRDefault="008B5B97" w:rsidP="008B5B97">
      <w:pPr>
        <w:spacing w:after="120"/>
        <w:rPr>
          <w:rFonts w:asciiTheme="minorHAnsi" w:hAnsiTheme="minorHAnsi" w:cs="Arial"/>
          <w:sz w:val="22"/>
          <w:szCs w:val="22"/>
        </w:rPr>
      </w:pPr>
      <w:r w:rsidRPr="008B5B97">
        <w:rPr>
          <w:rFonts w:asciiTheme="minorHAnsi" w:hAnsiTheme="minorHAnsi" w:cs="Arial"/>
          <w:sz w:val="22"/>
          <w:szCs w:val="22"/>
        </w:rPr>
        <w:t>For even more information on the Anchorage area check out</w:t>
      </w:r>
      <w:r w:rsidR="00217023">
        <w:rPr>
          <w:rFonts w:asciiTheme="minorHAnsi" w:hAnsiTheme="minorHAnsi" w:cs="Arial"/>
          <w:sz w:val="22"/>
          <w:szCs w:val="22"/>
        </w:rPr>
        <w:t xml:space="preserve">: </w:t>
      </w:r>
      <w:hyperlink r:id="rId10" w:history="1">
        <w:r w:rsidR="00217023" w:rsidRPr="0037024F">
          <w:rPr>
            <w:rStyle w:val="Hyperlink"/>
            <w:rFonts w:asciiTheme="minorHAnsi" w:hAnsiTheme="minorHAnsi" w:cs="Arial"/>
            <w:sz w:val="22"/>
            <w:szCs w:val="22"/>
          </w:rPr>
          <w:t>https://en.wikipedia.org/wiki/Anchorage,_Alaska</w:t>
        </w:r>
      </w:hyperlink>
    </w:p>
    <w:p w14:paraId="0CB79C9E" w14:textId="77777777" w:rsidR="00FB30F0" w:rsidRDefault="00FB30F0" w:rsidP="00FB30F0">
      <w:pPr>
        <w:ind w:right="-252"/>
        <w:rPr>
          <w:rFonts w:ascii="Arial" w:hAnsi="Arial" w:cs="Arial"/>
          <w:b/>
          <w:sz w:val="20"/>
          <w:szCs w:val="22"/>
        </w:rPr>
      </w:pPr>
    </w:p>
    <w:p w14:paraId="0AF08B96" w14:textId="77777777" w:rsidR="00FB30F0" w:rsidRPr="009132C8" w:rsidRDefault="00FB30F0" w:rsidP="00FB30F0">
      <w:pPr>
        <w:ind w:right="-252"/>
        <w:rPr>
          <w:rFonts w:ascii="Arial" w:hAnsi="Arial" w:cs="Arial"/>
          <w:b/>
          <w:sz w:val="20"/>
          <w:szCs w:val="22"/>
        </w:rPr>
      </w:pPr>
      <w:r w:rsidRPr="009132C8">
        <w:rPr>
          <w:rFonts w:ascii="Arial" w:hAnsi="Arial" w:cs="Arial"/>
          <w:b/>
          <w:sz w:val="20"/>
          <w:szCs w:val="22"/>
        </w:rPr>
        <w:t xml:space="preserve">This is a pre-announcement only.  When the position is advertised, the announcement will be posted on the USA Jobs web site: </w:t>
      </w:r>
      <w:hyperlink r:id="rId11" w:history="1">
        <w:r w:rsidRPr="009132C8">
          <w:rPr>
            <w:rFonts w:ascii="Arial" w:hAnsi="Arial" w:cs="Arial"/>
            <w:b/>
            <w:color w:val="0000FF"/>
            <w:sz w:val="20"/>
            <w:szCs w:val="22"/>
            <w:u w:val="single"/>
          </w:rPr>
          <w:t>www.usajobs.gov</w:t>
        </w:r>
      </w:hyperlink>
      <w:r w:rsidRPr="009132C8">
        <w:rPr>
          <w:rFonts w:ascii="Arial" w:hAnsi="Arial" w:cs="Arial"/>
          <w:b/>
          <w:sz w:val="20"/>
          <w:szCs w:val="22"/>
        </w:rPr>
        <w:t>.  The announcement will contain all of the information you need to apply for the position.</w:t>
      </w:r>
    </w:p>
    <w:p w14:paraId="4927A759" w14:textId="77777777" w:rsidR="00FB30F0" w:rsidRPr="009132C8" w:rsidRDefault="00FB30F0" w:rsidP="00FB30F0">
      <w:pPr>
        <w:autoSpaceDE w:val="0"/>
        <w:autoSpaceDN w:val="0"/>
        <w:adjustRightInd w:val="0"/>
        <w:rPr>
          <w:rFonts w:ascii="Arial" w:hAnsi="Arial" w:cs="Arial"/>
          <w:bCs/>
          <w:noProof/>
          <w:color w:val="000000"/>
          <w:sz w:val="20"/>
          <w:szCs w:val="22"/>
        </w:rPr>
      </w:pPr>
    </w:p>
    <w:p w14:paraId="114BE178" w14:textId="77777777" w:rsidR="00FB30F0" w:rsidRPr="009132C8" w:rsidRDefault="00FB30F0" w:rsidP="00FB30F0">
      <w:pPr>
        <w:autoSpaceDE w:val="0"/>
        <w:autoSpaceDN w:val="0"/>
        <w:adjustRightInd w:val="0"/>
        <w:ind w:right="72"/>
        <w:rPr>
          <w:rFonts w:ascii="Arial" w:hAnsi="Arial" w:cs="Arial"/>
          <w:b/>
          <w:bCs/>
          <w:noProof/>
          <w:color w:val="000000"/>
          <w:sz w:val="20"/>
          <w:szCs w:val="22"/>
        </w:rPr>
      </w:pPr>
      <w:r w:rsidRPr="009132C8">
        <w:rPr>
          <w:rFonts w:ascii="Arial" w:hAnsi="Arial" w:cs="Arial"/>
          <w:b/>
          <w:bCs/>
          <w:noProof/>
          <w:color w:val="000000"/>
          <w:sz w:val="20"/>
          <w:szCs w:val="22"/>
        </w:rPr>
        <w:t>To be considered, applicants must be U.S. citizens.</w:t>
      </w:r>
    </w:p>
    <w:p w14:paraId="27156DCB" w14:textId="77777777" w:rsidR="00FB30F0" w:rsidRPr="009132C8" w:rsidRDefault="00FB30F0" w:rsidP="00FB30F0">
      <w:pPr>
        <w:autoSpaceDE w:val="0"/>
        <w:autoSpaceDN w:val="0"/>
        <w:adjustRightInd w:val="0"/>
        <w:ind w:right="72"/>
        <w:rPr>
          <w:rFonts w:ascii="Arial" w:hAnsi="Arial" w:cs="Arial"/>
          <w:b/>
          <w:bCs/>
          <w:noProof/>
          <w:color w:val="000000"/>
          <w:sz w:val="20"/>
          <w:szCs w:val="22"/>
        </w:rPr>
      </w:pPr>
    </w:p>
    <w:p w14:paraId="50191F45" w14:textId="3A31347E" w:rsidR="00217023" w:rsidRPr="00FB30F0" w:rsidRDefault="00FB30F0" w:rsidP="00FB30F0">
      <w:pPr>
        <w:widowControl w:val="0"/>
        <w:autoSpaceDE w:val="0"/>
        <w:autoSpaceDN w:val="0"/>
        <w:adjustRightInd w:val="0"/>
        <w:ind w:right="72"/>
        <w:rPr>
          <w:rFonts w:ascii="Arial" w:hAnsi="Arial" w:cs="Arial"/>
          <w:b/>
          <w:bCs/>
          <w:noProof/>
          <w:color w:val="000000"/>
          <w:sz w:val="20"/>
          <w:szCs w:val="22"/>
        </w:rPr>
      </w:pPr>
      <w:r w:rsidRPr="009132C8">
        <w:rPr>
          <w:rFonts w:ascii="Arial" w:hAnsi="Arial" w:cs="Arial"/>
          <w:b/>
          <w:bCs/>
          <w:noProof/>
          <w:color w:val="000000"/>
          <w:sz w:val="20"/>
          <w:szCs w:val="22"/>
        </w:rPr>
        <w:t>The purpose of this Outreach Notice is to determine the potential applicant pool for this position and to establish an appropriate recruitment method and area of consideration for the vacancy announcement  (Region-wide, Service-wide, USDA-wide, Government-wide, and/or DEMO).  Responses received from this outreach notice will be relied upon to make these determinations.</w:t>
      </w:r>
    </w:p>
    <w:p w14:paraId="6ED16764" w14:textId="77777777" w:rsidR="00253EB5" w:rsidRPr="009132C8" w:rsidRDefault="00253EB5" w:rsidP="00253EB5">
      <w:pPr>
        <w:autoSpaceDE w:val="0"/>
        <w:autoSpaceDN w:val="0"/>
        <w:adjustRightInd w:val="0"/>
        <w:rPr>
          <w:rFonts w:ascii="Arial" w:hAnsi="Arial" w:cs="Arial"/>
          <w:bCs/>
          <w:noProof/>
          <w:color w:val="000000"/>
          <w:sz w:val="20"/>
          <w:szCs w:val="22"/>
        </w:rPr>
      </w:pPr>
    </w:p>
    <w:p w14:paraId="7278528C" w14:textId="77777777" w:rsidR="005E0411" w:rsidRPr="00F3775E" w:rsidRDefault="00253EB5" w:rsidP="00F3775E">
      <w:pPr>
        <w:rPr>
          <w:rFonts w:asciiTheme="minorHAnsi" w:hAnsiTheme="minorHAnsi" w:cs="Arial"/>
          <w:bCs/>
          <w:sz w:val="22"/>
          <w:szCs w:val="22"/>
        </w:rPr>
      </w:pPr>
      <w:r w:rsidRPr="009132C8">
        <w:rPr>
          <w:rFonts w:ascii="Arial" w:hAnsi="Arial" w:cs="Arial"/>
          <w:b/>
          <w:bCs/>
          <w:sz w:val="20"/>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1400 Independence Avenue, S.W., Washington, D.C. 20250-9410, or call (800) 795-3272 (voice) or (202) 720-6382 (TDD).</w:t>
      </w:r>
    </w:p>
    <w:sectPr w:rsidR="005E0411" w:rsidRPr="00F3775E" w:rsidSect="004E06E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23621"/>
    <w:multiLevelType w:val="hybridMultilevel"/>
    <w:tmpl w:val="A894E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A0F99"/>
    <w:multiLevelType w:val="hybridMultilevel"/>
    <w:tmpl w:val="A52AC29A"/>
    <w:lvl w:ilvl="0" w:tplc="3B1E6FA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F960E4E"/>
    <w:multiLevelType w:val="hybridMultilevel"/>
    <w:tmpl w:val="D0F015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AA54F1"/>
    <w:multiLevelType w:val="hybridMultilevel"/>
    <w:tmpl w:val="CAB2967C"/>
    <w:lvl w:ilvl="0" w:tplc="04090001">
      <w:start w:val="1"/>
      <w:numFmt w:val="bullet"/>
      <w:lvlText w:val=""/>
      <w:lvlJc w:val="left"/>
      <w:pPr>
        <w:ind w:left="1440" w:hanging="360"/>
      </w:pPr>
      <w:rPr>
        <w:rFonts w:ascii="Symbol" w:hAnsi="Symbol" w:hint="default"/>
      </w:rPr>
    </w:lvl>
    <w:lvl w:ilvl="1" w:tplc="196E1694">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9B3D3C"/>
    <w:multiLevelType w:val="hybridMultilevel"/>
    <w:tmpl w:val="4C48D242"/>
    <w:lvl w:ilvl="0" w:tplc="DEDE65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455AF7"/>
    <w:multiLevelType w:val="hybridMultilevel"/>
    <w:tmpl w:val="08200F8C"/>
    <w:lvl w:ilvl="0" w:tplc="112C46C0">
      <w:numFmt w:val="bullet"/>
      <w:lvlText w:val="•"/>
      <w:lvlJc w:val="left"/>
      <w:pPr>
        <w:tabs>
          <w:tab w:val="num" w:pos="1080"/>
        </w:tabs>
        <w:ind w:left="1080" w:hanging="360"/>
      </w:pPr>
      <w:rPr>
        <w:rFonts w:ascii="Calibri" w:eastAsia="Times New Roman" w:hAnsi="Calibri"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B2"/>
    <w:rsid w:val="00003063"/>
    <w:rsid w:val="0002601A"/>
    <w:rsid w:val="00027A06"/>
    <w:rsid w:val="00040748"/>
    <w:rsid w:val="00042B5E"/>
    <w:rsid w:val="000A0A39"/>
    <w:rsid w:val="000D2BF8"/>
    <w:rsid w:val="000E4D51"/>
    <w:rsid w:val="000F57EB"/>
    <w:rsid w:val="0010253B"/>
    <w:rsid w:val="00113E2C"/>
    <w:rsid w:val="00115FE2"/>
    <w:rsid w:val="001161B1"/>
    <w:rsid w:val="00151895"/>
    <w:rsid w:val="00154651"/>
    <w:rsid w:val="00165D7A"/>
    <w:rsid w:val="00176E68"/>
    <w:rsid w:val="001933D3"/>
    <w:rsid w:val="001A090F"/>
    <w:rsid w:val="001D13C9"/>
    <w:rsid w:val="001F1BF8"/>
    <w:rsid w:val="001F3AF3"/>
    <w:rsid w:val="00200B18"/>
    <w:rsid w:val="00217023"/>
    <w:rsid w:val="00245F57"/>
    <w:rsid w:val="00253EB5"/>
    <w:rsid w:val="002622FF"/>
    <w:rsid w:val="002752A4"/>
    <w:rsid w:val="00280E2D"/>
    <w:rsid w:val="002C28C5"/>
    <w:rsid w:val="002E319B"/>
    <w:rsid w:val="00303D27"/>
    <w:rsid w:val="00312035"/>
    <w:rsid w:val="00312406"/>
    <w:rsid w:val="00316407"/>
    <w:rsid w:val="003259CB"/>
    <w:rsid w:val="003428C5"/>
    <w:rsid w:val="00360EAD"/>
    <w:rsid w:val="00363060"/>
    <w:rsid w:val="00366498"/>
    <w:rsid w:val="00366B1D"/>
    <w:rsid w:val="0039761E"/>
    <w:rsid w:val="003A12E3"/>
    <w:rsid w:val="003A6AB4"/>
    <w:rsid w:val="003E1B07"/>
    <w:rsid w:val="00401741"/>
    <w:rsid w:val="0043208C"/>
    <w:rsid w:val="00453B5B"/>
    <w:rsid w:val="00463FC7"/>
    <w:rsid w:val="00467E19"/>
    <w:rsid w:val="00487801"/>
    <w:rsid w:val="004A08FE"/>
    <w:rsid w:val="004A4B17"/>
    <w:rsid w:val="004A6561"/>
    <w:rsid w:val="004C1E3E"/>
    <w:rsid w:val="004C46F7"/>
    <w:rsid w:val="004D6A2D"/>
    <w:rsid w:val="004E06E4"/>
    <w:rsid w:val="004E65A3"/>
    <w:rsid w:val="005122BE"/>
    <w:rsid w:val="005313D3"/>
    <w:rsid w:val="00553DB5"/>
    <w:rsid w:val="0056131E"/>
    <w:rsid w:val="0056675E"/>
    <w:rsid w:val="00570086"/>
    <w:rsid w:val="00580B1B"/>
    <w:rsid w:val="005836AC"/>
    <w:rsid w:val="00585600"/>
    <w:rsid w:val="0059396F"/>
    <w:rsid w:val="005A4DD5"/>
    <w:rsid w:val="005C28D9"/>
    <w:rsid w:val="005C475F"/>
    <w:rsid w:val="005C71D4"/>
    <w:rsid w:val="005D2F85"/>
    <w:rsid w:val="005E0411"/>
    <w:rsid w:val="005E24F9"/>
    <w:rsid w:val="005F442F"/>
    <w:rsid w:val="00616B03"/>
    <w:rsid w:val="00617407"/>
    <w:rsid w:val="006252EC"/>
    <w:rsid w:val="006431D5"/>
    <w:rsid w:val="00643EB2"/>
    <w:rsid w:val="0067243C"/>
    <w:rsid w:val="00697439"/>
    <w:rsid w:val="006A14B4"/>
    <w:rsid w:val="006A3C91"/>
    <w:rsid w:val="006D2970"/>
    <w:rsid w:val="006F2963"/>
    <w:rsid w:val="00714B57"/>
    <w:rsid w:val="00771A92"/>
    <w:rsid w:val="00793548"/>
    <w:rsid w:val="007972F8"/>
    <w:rsid w:val="007A30A6"/>
    <w:rsid w:val="007A6122"/>
    <w:rsid w:val="007B5A98"/>
    <w:rsid w:val="007C32FE"/>
    <w:rsid w:val="007C4440"/>
    <w:rsid w:val="007C7A9D"/>
    <w:rsid w:val="007D1132"/>
    <w:rsid w:val="007D44A0"/>
    <w:rsid w:val="007D47ED"/>
    <w:rsid w:val="007E5392"/>
    <w:rsid w:val="007F1066"/>
    <w:rsid w:val="00803498"/>
    <w:rsid w:val="00804F14"/>
    <w:rsid w:val="008379B4"/>
    <w:rsid w:val="0084126D"/>
    <w:rsid w:val="0085416D"/>
    <w:rsid w:val="0086400D"/>
    <w:rsid w:val="008A28F2"/>
    <w:rsid w:val="008B5B97"/>
    <w:rsid w:val="008D3E9C"/>
    <w:rsid w:val="008E177D"/>
    <w:rsid w:val="008E5063"/>
    <w:rsid w:val="00904352"/>
    <w:rsid w:val="009132C8"/>
    <w:rsid w:val="009224CE"/>
    <w:rsid w:val="00922DFF"/>
    <w:rsid w:val="00933386"/>
    <w:rsid w:val="0094326B"/>
    <w:rsid w:val="009556D6"/>
    <w:rsid w:val="0095660E"/>
    <w:rsid w:val="00961A82"/>
    <w:rsid w:val="00974227"/>
    <w:rsid w:val="00981A06"/>
    <w:rsid w:val="009C5DE3"/>
    <w:rsid w:val="009E06EF"/>
    <w:rsid w:val="009E3C9B"/>
    <w:rsid w:val="009E698A"/>
    <w:rsid w:val="009F02AF"/>
    <w:rsid w:val="00A0313E"/>
    <w:rsid w:val="00A14576"/>
    <w:rsid w:val="00A14E6D"/>
    <w:rsid w:val="00A152E8"/>
    <w:rsid w:val="00A33273"/>
    <w:rsid w:val="00A541BD"/>
    <w:rsid w:val="00A6038E"/>
    <w:rsid w:val="00A75D70"/>
    <w:rsid w:val="00A81EB1"/>
    <w:rsid w:val="00AB13B7"/>
    <w:rsid w:val="00AE7CF2"/>
    <w:rsid w:val="00AF3B84"/>
    <w:rsid w:val="00B3065D"/>
    <w:rsid w:val="00B47EAC"/>
    <w:rsid w:val="00B54E7C"/>
    <w:rsid w:val="00B63C23"/>
    <w:rsid w:val="00B64C56"/>
    <w:rsid w:val="00B912D7"/>
    <w:rsid w:val="00BA401B"/>
    <w:rsid w:val="00BB71B2"/>
    <w:rsid w:val="00BD45E2"/>
    <w:rsid w:val="00BD5D73"/>
    <w:rsid w:val="00C10D2C"/>
    <w:rsid w:val="00C131AE"/>
    <w:rsid w:val="00C15C27"/>
    <w:rsid w:val="00C20ACB"/>
    <w:rsid w:val="00C20FCE"/>
    <w:rsid w:val="00C27358"/>
    <w:rsid w:val="00C36BED"/>
    <w:rsid w:val="00C40178"/>
    <w:rsid w:val="00C50C7A"/>
    <w:rsid w:val="00C60897"/>
    <w:rsid w:val="00C654BF"/>
    <w:rsid w:val="00C6553E"/>
    <w:rsid w:val="00C84364"/>
    <w:rsid w:val="00CC218E"/>
    <w:rsid w:val="00CC23B7"/>
    <w:rsid w:val="00CC7CE6"/>
    <w:rsid w:val="00CF0476"/>
    <w:rsid w:val="00CF11B1"/>
    <w:rsid w:val="00CF60CA"/>
    <w:rsid w:val="00CF7276"/>
    <w:rsid w:val="00D01D4C"/>
    <w:rsid w:val="00D363A4"/>
    <w:rsid w:val="00D5571E"/>
    <w:rsid w:val="00D60228"/>
    <w:rsid w:val="00D768DB"/>
    <w:rsid w:val="00D97291"/>
    <w:rsid w:val="00DC19CF"/>
    <w:rsid w:val="00DC3B7C"/>
    <w:rsid w:val="00DC423C"/>
    <w:rsid w:val="00DE1292"/>
    <w:rsid w:val="00E0470A"/>
    <w:rsid w:val="00E06B5C"/>
    <w:rsid w:val="00E16E61"/>
    <w:rsid w:val="00E300E0"/>
    <w:rsid w:val="00E322F9"/>
    <w:rsid w:val="00E44A03"/>
    <w:rsid w:val="00E47821"/>
    <w:rsid w:val="00E6309E"/>
    <w:rsid w:val="00E83449"/>
    <w:rsid w:val="00E90467"/>
    <w:rsid w:val="00EA00C9"/>
    <w:rsid w:val="00EF62E3"/>
    <w:rsid w:val="00EF68DB"/>
    <w:rsid w:val="00F222CE"/>
    <w:rsid w:val="00F25D81"/>
    <w:rsid w:val="00F32C94"/>
    <w:rsid w:val="00F367DF"/>
    <w:rsid w:val="00F3775E"/>
    <w:rsid w:val="00F426EC"/>
    <w:rsid w:val="00F669B6"/>
    <w:rsid w:val="00F71C31"/>
    <w:rsid w:val="00F81A2E"/>
    <w:rsid w:val="00FA5C02"/>
    <w:rsid w:val="00FB30F0"/>
    <w:rsid w:val="00FD33D2"/>
    <w:rsid w:val="00FD3F61"/>
    <w:rsid w:val="00FF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A43A0"/>
  <w15:docId w15:val="{89E88B6F-0F41-4A25-A7B7-0CFDEE58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Comic Sans MS" w:hAnsi="Comic Sans MS"/>
      <w:noProof/>
      <w:color w:val="000000"/>
      <w:sz w:val="48"/>
      <w:szCs w:val="48"/>
    </w:rPr>
  </w:style>
  <w:style w:type="paragraph" w:styleId="Heading2">
    <w:name w:val="heading 2"/>
    <w:basedOn w:val="Normal"/>
    <w:next w:val="Normal"/>
    <w:qFormat/>
    <w:pPr>
      <w:adjustRightInd w:val="0"/>
      <w:spacing w:line="312" w:lineRule="atLeast"/>
      <w:jc w:val="center"/>
      <w:outlineLvl w:val="1"/>
    </w:pPr>
    <w:rPr>
      <w:rFonts w:ascii="Times" w:hAnsi="Times"/>
      <w:b/>
      <w:bCs/>
      <w:color w:val="000000"/>
      <w:sz w:val="32"/>
      <w:szCs w:val="32"/>
    </w:rPr>
  </w:style>
  <w:style w:type="paragraph" w:styleId="Heading3">
    <w:name w:val="heading 3"/>
    <w:basedOn w:val="Normal"/>
    <w:next w:val="Normal"/>
    <w:qFormat/>
    <w:pPr>
      <w:keepNext/>
      <w:jc w:val="center"/>
      <w:outlineLvl w:val="2"/>
    </w:pPr>
    <w:rPr>
      <w:rFonts w:ascii="AvantGarde" w:hAnsi="AvantGarde"/>
      <w:b/>
      <w:bCs/>
      <w:color w:val="0000FF"/>
      <w:sz w:val="32"/>
      <w:szCs w:val="36"/>
    </w:rPr>
  </w:style>
  <w:style w:type="paragraph" w:styleId="Heading4">
    <w:name w:val="heading 4"/>
    <w:basedOn w:val="Normal"/>
    <w:next w:val="Normal"/>
    <w:qFormat/>
    <w:pPr>
      <w:adjustRightInd w:val="0"/>
      <w:spacing w:line="283" w:lineRule="atLeast"/>
      <w:ind w:right="360"/>
      <w:jc w:val="center"/>
      <w:outlineLvl w:val="3"/>
    </w:pPr>
    <w:rPr>
      <w:rFonts w:ascii="Impact" w:hAnsi="Impact"/>
      <w:color w:val="000000"/>
      <w:sz w:val="48"/>
      <w:szCs w:val="48"/>
    </w:rPr>
  </w:style>
  <w:style w:type="paragraph" w:styleId="Heading5">
    <w:name w:val="heading 5"/>
    <w:basedOn w:val="Normal"/>
    <w:next w:val="Normal"/>
    <w:qFormat/>
    <w:pPr>
      <w:keepNext/>
      <w:widowControl w:val="0"/>
      <w:autoSpaceDE w:val="0"/>
      <w:autoSpaceDN w:val="0"/>
      <w:adjustRightInd w:val="0"/>
      <w:jc w:val="center"/>
      <w:outlineLvl w:val="4"/>
    </w:pPr>
    <w:rPr>
      <w:rFonts w:ascii="Comic Sans MS" w:hAnsi="Comic Sans MS"/>
      <w:b/>
      <w:noProof/>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Californian FB" w:hAnsi="Californian FB"/>
      <w:b/>
      <w:bCs/>
      <w:color w:val="008000"/>
      <w:sz w:val="40"/>
    </w:rPr>
  </w:style>
  <w:style w:type="paragraph" w:styleId="Caption">
    <w:name w:val="caption"/>
    <w:basedOn w:val="Normal"/>
    <w:next w:val="Normal"/>
    <w:qFormat/>
    <w:pPr>
      <w:jc w:val="center"/>
    </w:pPr>
    <w:rPr>
      <w:rFonts w:ascii="AvantGarde" w:hAnsi="AvantGarde"/>
      <w:b/>
      <w:bCs/>
      <w:color w:val="008000"/>
      <w:sz w:val="32"/>
      <w:szCs w:val="36"/>
    </w:rPr>
  </w:style>
  <w:style w:type="paragraph" w:customStyle="1" w:styleId="Cell">
    <w:name w:val="Cell"/>
    <w:basedOn w:val="Normal"/>
    <w:pPr>
      <w:widowControl w:val="0"/>
      <w:autoSpaceDE w:val="0"/>
      <w:autoSpaceDN w:val="0"/>
      <w:adjustRightInd w:val="0"/>
    </w:pPr>
    <w:rPr>
      <w:noProof/>
      <w:color w:val="000000"/>
    </w:rPr>
  </w:style>
  <w:style w:type="character" w:styleId="Hyperlink">
    <w:name w:val="Hyperlink"/>
    <w:basedOn w:val="DefaultParagraphFont"/>
    <w:rPr>
      <w:color w:val="0000FF"/>
      <w:u w:val="single"/>
    </w:rPr>
  </w:style>
  <w:style w:type="paragraph" w:styleId="BodyText">
    <w:name w:val="Body Text"/>
    <w:basedOn w:val="Normal"/>
    <w:pPr>
      <w:adjustRightInd w:val="0"/>
    </w:pPr>
    <w:rPr>
      <w:rFonts w:ascii="Comic Sans MS" w:hAnsi="Comic Sans MS"/>
      <w:color w:val="000000"/>
    </w:rPr>
  </w:style>
  <w:style w:type="character" w:styleId="FollowedHyperlink">
    <w:name w:val="FollowedHyperlink"/>
    <w:basedOn w:val="DefaultParagraphFont"/>
    <w:rPr>
      <w:color w:val="800080"/>
      <w:u w:val="single"/>
    </w:rPr>
  </w:style>
  <w:style w:type="table" w:styleId="TableGrid">
    <w:name w:val="Table Grid"/>
    <w:basedOn w:val="TableNormal"/>
    <w:rsid w:val="003A1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A0A39"/>
    <w:rPr>
      <w:rFonts w:ascii="Tahoma" w:hAnsi="Tahoma" w:cs="Tahoma"/>
      <w:sz w:val="16"/>
      <w:szCs w:val="16"/>
    </w:rPr>
  </w:style>
  <w:style w:type="character" w:customStyle="1" w:styleId="BalloonTextChar">
    <w:name w:val="Balloon Text Char"/>
    <w:basedOn w:val="DefaultParagraphFont"/>
    <w:link w:val="BalloonText"/>
    <w:rsid w:val="000A0A39"/>
    <w:rPr>
      <w:rFonts w:ascii="Tahoma" w:hAnsi="Tahoma" w:cs="Tahoma"/>
      <w:sz w:val="16"/>
      <w:szCs w:val="16"/>
    </w:rPr>
  </w:style>
  <w:style w:type="character" w:customStyle="1" w:styleId="TitleChar">
    <w:name w:val="Title Char"/>
    <w:basedOn w:val="DefaultParagraphFont"/>
    <w:link w:val="Title"/>
    <w:rsid w:val="00961A82"/>
    <w:rPr>
      <w:rFonts w:ascii="Californian FB" w:hAnsi="Californian FB"/>
      <w:b/>
      <w:bCs/>
      <w:color w:val="008000"/>
      <w:sz w:val="40"/>
      <w:szCs w:val="24"/>
    </w:rPr>
  </w:style>
  <w:style w:type="table" w:customStyle="1" w:styleId="TableGrid1">
    <w:name w:val="Table Grid1"/>
    <w:basedOn w:val="TableNormal"/>
    <w:next w:val="TableGrid"/>
    <w:uiPriority w:val="59"/>
    <w:rsid w:val="005E04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71C31"/>
    <w:rPr>
      <w:sz w:val="16"/>
      <w:szCs w:val="16"/>
    </w:rPr>
  </w:style>
  <w:style w:type="paragraph" w:styleId="CommentText">
    <w:name w:val="annotation text"/>
    <w:basedOn w:val="Normal"/>
    <w:link w:val="CommentTextChar"/>
    <w:semiHidden/>
    <w:unhideWhenUsed/>
    <w:rsid w:val="00F71C31"/>
    <w:rPr>
      <w:sz w:val="20"/>
      <w:szCs w:val="20"/>
    </w:rPr>
  </w:style>
  <w:style w:type="character" w:customStyle="1" w:styleId="CommentTextChar">
    <w:name w:val="Comment Text Char"/>
    <w:basedOn w:val="DefaultParagraphFont"/>
    <w:link w:val="CommentText"/>
    <w:semiHidden/>
    <w:rsid w:val="00F71C31"/>
  </w:style>
  <w:style w:type="paragraph" w:styleId="CommentSubject">
    <w:name w:val="annotation subject"/>
    <w:basedOn w:val="CommentText"/>
    <w:next w:val="CommentText"/>
    <w:link w:val="CommentSubjectChar"/>
    <w:semiHidden/>
    <w:unhideWhenUsed/>
    <w:rsid w:val="00F71C31"/>
    <w:rPr>
      <w:b/>
      <w:bCs/>
    </w:rPr>
  </w:style>
  <w:style w:type="character" w:customStyle="1" w:styleId="CommentSubjectChar">
    <w:name w:val="Comment Subject Char"/>
    <w:basedOn w:val="CommentTextChar"/>
    <w:link w:val="CommentSubject"/>
    <w:semiHidden/>
    <w:rsid w:val="00F71C31"/>
    <w:rPr>
      <w:b/>
      <w:bCs/>
    </w:rPr>
  </w:style>
  <w:style w:type="character" w:styleId="UnresolvedMention">
    <w:name w:val="Unresolved Mention"/>
    <w:basedOn w:val="DefaultParagraphFont"/>
    <w:uiPriority w:val="99"/>
    <w:semiHidden/>
    <w:unhideWhenUsed/>
    <w:rsid w:val="007C7A9D"/>
    <w:rPr>
      <w:color w:val="605E5C"/>
      <w:shd w:val="clear" w:color="auto" w:fill="E1DFDD"/>
    </w:rPr>
  </w:style>
  <w:style w:type="paragraph" w:styleId="NormalWeb">
    <w:name w:val="Normal (Web)"/>
    <w:basedOn w:val="Normal"/>
    <w:uiPriority w:val="99"/>
    <w:semiHidden/>
    <w:unhideWhenUsed/>
    <w:rsid w:val="00A3327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559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m.gov/policy-data-oversight/pay-leave/salaries-wa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usajobs.gov" TargetMode="External"/><Relationship Id="rId5" Type="http://schemas.openxmlformats.org/officeDocument/2006/relationships/webSettings" Target="webSettings.xml"/><Relationship Id="rId10" Type="http://schemas.openxmlformats.org/officeDocument/2006/relationships/hyperlink" Target="https://en.wikipedia.org/wiki/Anchorage,_Alaska" TargetMode="External"/><Relationship Id="rId4" Type="http://schemas.openxmlformats.org/officeDocument/2006/relationships/settings" Target="settings.xml"/><Relationship Id="rId9" Type="http://schemas.openxmlformats.org/officeDocument/2006/relationships/hyperlink" Target="mailto:Daniel.r.irvin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5C7F5-873A-4D69-A2A0-9A063DBD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1193</Words>
  <Characters>6827</Characters>
  <Application>Microsoft Office Word</Application>
  <DocSecurity>0</DocSecurity>
  <Lines>235</Lines>
  <Paragraphs>108</Paragraphs>
  <ScaleCrop>false</ScaleCrop>
  <HeadingPairs>
    <vt:vector size="2" baseType="variant">
      <vt:variant>
        <vt:lpstr>Title</vt:lpstr>
      </vt:variant>
      <vt:variant>
        <vt:i4>1</vt:i4>
      </vt:variant>
    </vt:vector>
  </HeadingPairs>
  <TitlesOfParts>
    <vt:vector size="1" baseType="lpstr">
      <vt:lpstr>Outreach Notice</vt:lpstr>
    </vt:vector>
  </TitlesOfParts>
  <Company>USDA Forest Service</Company>
  <LinksUpToDate>false</LinksUpToDate>
  <CharactersWithSpaces>7912</CharactersWithSpaces>
  <SharedDoc>false</SharedDoc>
  <HLinks>
    <vt:vector size="48" baseType="variant">
      <vt:variant>
        <vt:i4>852044</vt:i4>
      </vt:variant>
      <vt:variant>
        <vt:i4>21</vt:i4>
      </vt:variant>
      <vt:variant>
        <vt:i4>0</vt:i4>
      </vt:variant>
      <vt:variant>
        <vt:i4>5</vt:i4>
      </vt:variant>
      <vt:variant>
        <vt:lpwstr>http://fsweb.cfsl.pnw.fs.fed.us/</vt:lpwstr>
      </vt:variant>
      <vt:variant>
        <vt:lpwstr/>
      </vt:variant>
      <vt:variant>
        <vt:i4>3145780</vt:i4>
      </vt:variant>
      <vt:variant>
        <vt:i4>18</vt:i4>
      </vt:variant>
      <vt:variant>
        <vt:i4>0</vt:i4>
      </vt:variant>
      <vt:variant>
        <vt:i4>5</vt:i4>
      </vt:variant>
      <vt:variant>
        <vt:lpwstr>http://www.usajobs.opm.gov/</vt:lpwstr>
      </vt:variant>
      <vt:variant>
        <vt:lpwstr/>
      </vt:variant>
      <vt:variant>
        <vt:i4>6553621</vt:i4>
      </vt:variant>
      <vt:variant>
        <vt:i4>15</vt:i4>
      </vt:variant>
      <vt:variant>
        <vt:i4>0</vt:i4>
      </vt:variant>
      <vt:variant>
        <vt:i4>5</vt:i4>
      </vt:variant>
      <vt:variant>
        <vt:lpwstr>mailto:bricklefs@fs.fed.us</vt:lpwstr>
      </vt:variant>
      <vt:variant>
        <vt:lpwstr/>
      </vt:variant>
      <vt:variant>
        <vt:i4>8126564</vt:i4>
      </vt:variant>
      <vt:variant>
        <vt:i4>12</vt:i4>
      </vt:variant>
      <vt:variant>
        <vt:i4>0</vt:i4>
      </vt:variant>
      <vt:variant>
        <vt:i4>5</vt:i4>
      </vt:variant>
      <vt:variant>
        <vt:lpwstr>http://www.ci.corvallis.or.us/</vt:lpwstr>
      </vt:variant>
      <vt:variant>
        <vt:lpwstr/>
      </vt:variant>
      <vt:variant>
        <vt:i4>786519</vt:i4>
      </vt:variant>
      <vt:variant>
        <vt:i4>9</vt:i4>
      </vt:variant>
      <vt:variant>
        <vt:i4>0</vt:i4>
      </vt:variant>
      <vt:variant>
        <vt:i4>5</vt:i4>
      </vt:variant>
      <vt:variant>
        <vt:lpwstr>http://www.corvallischamber.com/corvallis.htm</vt:lpwstr>
      </vt:variant>
      <vt:variant>
        <vt:lpwstr/>
      </vt:variant>
      <vt:variant>
        <vt:i4>5374022</vt:i4>
      </vt:variant>
      <vt:variant>
        <vt:i4>6</vt:i4>
      </vt:variant>
      <vt:variant>
        <vt:i4>0</vt:i4>
      </vt:variant>
      <vt:variant>
        <vt:i4>5</vt:i4>
      </vt:variant>
      <vt:variant>
        <vt:lpwstr>http://www.orst.edu/</vt:lpwstr>
      </vt:variant>
      <vt:variant>
        <vt:lpwstr/>
      </vt:variant>
      <vt:variant>
        <vt:i4>6160391</vt:i4>
      </vt:variant>
      <vt:variant>
        <vt:i4>3</vt:i4>
      </vt:variant>
      <vt:variant>
        <vt:i4>0</vt:i4>
      </vt:variant>
      <vt:variant>
        <vt:i4>5</vt:i4>
      </vt:variant>
      <vt:variant>
        <vt:lpwstr>http://www.gtconnect.com/</vt:lpwstr>
      </vt:variant>
      <vt:variant>
        <vt:lpwstr/>
      </vt:variant>
      <vt:variant>
        <vt:i4>5636193</vt:i4>
      </vt:variant>
      <vt:variant>
        <vt:i4>0</vt:i4>
      </vt:variant>
      <vt:variant>
        <vt:i4>0</vt:i4>
      </vt:variant>
      <vt:variant>
        <vt:i4>5</vt:i4>
      </vt:variant>
      <vt:variant>
        <vt:lpwstr>http://en.wikipedia.org/wiki/Portland,_Oregon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Notice</dc:title>
  <dc:creator>FSDefaultUser</dc:creator>
  <cp:lastModifiedBy>Irvine, Daniel -FS</cp:lastModifiedBy>
  <cp:revision>3</cp:revision>
  <cp:lastPrinted>2016-01-13T22:27:00Z</cp:lastPrinted>
  <dcterms:created xsi:type="dcterms:W3CDTF">2022-01-04T20:42:00Z</dcterms:created>
  <dcterms:modified xsi:type="dcterms:W3CDTF">2022-01-12T01:08:00Z</dcterms:modified>
</cp:coreProperties>
</file>